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018" w:rsidRPr="00A01B14" w:rsidRDefault="006A6018" w:rsidP="006A6018">
      <w:pPr>
        <w:jc w:val="both"/>
        <w:rPr>
          <w:vanish/>
          <w:color w:val="FF0000"/>
          <w:sz w:val="18"/>
          <w:szCs w:val="18"/>
        </w:rPr>
      </w:pPr>
      <w:proofErr w:type="gramStart"/>
      <w:r w:rsidRPr="00A01B14">
        <w:rPr>
          <w:b/>
          <w:vanish/>
          <w:color w:val="FF0000"/>
          <w:spacing w:val="-3"/>
          <w:sz w:val="18"/>
          <w:szCs w:val="18"/>
        </w:rPr>
        <w:t>GUIDELINES</w:t>
      </w:r>
      <w:r w:rsidRPr="00A01B14">
        <w:rPr>
          <w:vanish/>
          <w:color w:val="FF0000"/>
          <w:spacing w:val="-3"/>
          <w:sz w:val="18"/>
          <w:szCs w:val="18"/>
        </w:rPr>
        <w:t xml:space="preserve"> – USE WHEN </w:t>
      </w:r>
      <w:r w:rsidRPr="00A01B14">
        <w:rPr>
          <w:vanish/>
          <w:color w:val="FF0000"/>
          <w:sz w:val="18"/>
          <w:szCs w:val="18"/>
        </w:rPr>
        <w:t>REQUESTED BY THE DESIGNER FOR ASPHALT PROJECTS.</w:t>
      </w:r>
      <w:proofErr w:type="gramEnd"/>
    </w:p>
    <w:p w:rsidR="006A6018" w:rsidRPr="00A01B14" w:rsidRDefault="006A6018" w:rsidP="006A6018">
      <w:pPr>
        <w:jc w:val="both"/>
        <w:rPr>
          <w:vanish/>
          <w:color w:val="FF0000"/>
          <w:sz w:val="18"/>
          <w:szCs w:val="18"/>
        </w:rPr>
      </w:pPr>
    </w:p>
    <w:p w:rsidR="006A6018" w:rsidRDefault="006A6018" w:rsidP="006A6018">
      <w:pPr>
        <w:ind w:left="1530" w:hanging="1530"/>
      </w:pPr>
      <w:r>
        <w:rPr>
          <w:b/>
        </w:rPr>
        <w:t>S315AA0</w:t>
      </w:r>
      <w:r>
        <w:t>-1215</w:t>
      </w:r>
    </w:p>
    <w:p w:rsidR="006A6018" w:rsidRDefault="006A6018" w:rsidP="006A6018">
      <w:pPr>
        <w:suppressAutoHyphens/>
        <w:jc w:val="center"/>
      </w:pPr>
    </w:p>
    <w:p w:rsidR="006A6018" w:rsidRDefault="006A6018" w:rsidP="006A6018">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rsidR="006A6018" w:rsidRDefault="006A6018" w:rsidP="006A6018">
      <w:pPr>
        <w:suppressAutoHyphens/>
        <w:jc w:val="center"/>
      </w:pPr>
      <w:r>
        <w:t>SPECIAL PROVISION FOR</w:t>
      </w:r>
    </w:p>
    <w:p w:rsidR="006A6018" w:rsidRDefault="006A6018" w:rsidP="006A6018">
      <w:pPr>
        <w:suppressAutoHyphens/>
        <w:jc w:val="center"/>
      </w:pPr>
      <w:r>
        <w:rPr>
          <w:rFonts w:cs="Arial"/>
          <w:b/>
          <w:szCs w:val="20"/>
        </w:rPr>
        <w:t>COLD CENTRAL PLANT RECYCLING MATERIAL</w:t>
      </w:r>
      <w:r>
        <w:rPr>
          <w:b/>
        </w:rPr>
        <w:fldChar w:fldCharType="begin"/>
      </w:r>
      <w:r>
        <w:instrText xml:space="preserve"> TC "</w:instrText>
      </w:r>
      <w:bookmarkStart w:id="0" w:name="_Toc79466389"/>
      <w:bookmarkStart w:id="1" w:name="_Toc238009171"/>
      <w:bookmarkStart w:id="2" w:name="_Toc240788115"/>
      <w:bookmarkStart w:id="3" w:name="_Toc240963736"/>
      <w:bookmarkStart w:id="4" w:name="_Toc240964594"/>
      <w:bookmarkStart w:id="5" w:name="_Toc241393672"/>
      <w:bookmarkStart w:id="6" w:name="_Toc242262997"/>
      <w:bookmarkStart w:id="7" w:name="_Toc242540996"/>
      <w:bookmarkStart w:id="8" w:name="_Toc335914803"/>
      <w:bookmarkStart w:id="9" w:name="_Toc362872591"/>
      <w:r>
        <w:rPr>
          <w:b/>
        </w:rPr>
        <w:instrText>S315A</w:instrText>
      </w:r>
      <w:r>
        <w:rPr>
          <w:b/>
        </w:rPr>
        <w:instrText>A</w:instrText>
      </w:r>
      <w:r>
        <w:rPr>
          <w:b/>
        </w:rPr>
        <w:instrText>0</w:instrText>
      </w:r>
      <w:proofErr w:type="gramStart"/>
      <w:r>
        <w:instrText> </w:instrText>
      </w:r>
      <w:r>
        <w:rPr>
          <w:b/>
        </w:rPr>
        <w:instrText> -</w:instrText>
      </w:r>
      <w:proofErr w:type="gramEnd"/>
      <w:r>
        <w:rPr>
          <w:b/>
        </w:rPr>
        <w:instrText>  </w:instrText>
      </w:r>
      <w:r>
        <w:rPr>
          <w:rFonts w:cs="Arial"/>
          <w:b/>
          <w:szCs w:val="20"/>
        </w:rPr>
        <w:instrText>COLD CENTRAL PLANT RECYCLING MATERIAL</w:instrText>
      </w:r>
      <w:r>
        <w:instrText xml:space="preserve">    </w:instrText>
      </w:r>
      <w:r>
        <w:instrText xml:space="preserve"> </w:instrText>
      </w:r>
      <w:bookmarkEnd w:id="0"/>
      <w:bookmarkEnd w:id="1"/>
      <w:bookmarkEnd w:id="2"/>
      <w:bookmarkEnd w:id="3"/>
      <w:bookmarkEnd w:id="4"/>
      <w:bookmarkEnd w:id="5"/>
      <w:bookmarkEnd w:id="6"/>
      <w:bookmarkEnd w:id="7"/>
      <w:r>
        <w:instrText>8-7-1</w:instrText>
      </w:r>
      <w:bookmarkEnd w:id="8"/>
      <w:bookmarkEnd w:id="9"/>
      <w:r>
        <w:instrText xml:space="preserve">5" \f C \l "1" </w:instrText>
      </w:r>
      <w:r>
        <w:rPr>
          <w:b/>
        </w:rPr>
        <w:fldChar w:fldCharType="end"/>
      </w:r>
    </w:p>
    <w:p w:rsidR="006A6018" w:rsidRDefault="006A6018" w:rsidP="006A6018">
      <w:pPr>
        <w:suppressAutoHyphens/>
        <w:jc w:val="center"/>
        <w:rPr>
          <w:spacing w:val="-3"/>
        </w:rPr>
      </w:pPr>
    </w:p>
    <w:p w:rsidR="006A6018" w:rsidRDefault="006A6018" w:rsidP="006A6018">
      <w:pPr>
        <w:suppressAutoHyphens/>
        <w:jc w:val="right"/>
        <w:rPr>
          <w:spacing w:val="-3"/>
        </w:rPr>
      </w:pPr>
      <w:r>
        <w:rPr>
          <w:rFonts w:cs="Arial"/>
          <w:szCs w:val="20"/>
        </w:rPr>
        <w:t>August 7, 2015</w:t>
      </w:r>
    </w:p>
    <w:p w:rsidR="006A6018" w:rsidRDefault="006A6018" w:rsidP="006A6018">
      <w:pPr>
        <w:jc w:val="both"/>
      </w:pPr>
    </w:p>
    <w:p w:rsidR="0011066B" w:rsidRPr="00250558" w:rsidRDefault="0011066B" w:rsidP="00250558">
      <w:pPr>
        <w:pStyle w:val="ListParagraph"/>
        <w:numPr>
          <w:ilvl w:val="0"/>
          <w:numId w:val="12"/>
        </w:numPr>
        <w:tabs>
          <w:tab w:val="left" w:pos="360"/>
        </w:tabs>
        <w:ind w:hanging="1080"/>
        <w:rPr>
          <w:rFonts w:cs="Arial"/>
          <w:b/>
        </w:rPr>
      </w:pPr>
      <w:r w:rsidRPr="00250558">
        <w:rPr>
          <w:rFonts w:cs="Arial"/>
          <w:b/>
        </w:rPr>
        <w:t>DESCRIPTION</w:t>
      </w:r>
    </w:p>
    <w:p w:rsidR="0011066B" w:rsidRDefault="00FD49D9" w:rsidP="00250558">
      <w:pPr>
        <w:pStyle w:val="BodyTextIndent2"/>
        <w:ind w:left="360"/>
        <w:rPr>
          <w:rFonts w:cs="Arial"/>
          <w:i w:val="0"/>
          <w:sz w:val="20"/>
        </w:rPr>
      </w:pPr>
      <w:r>
        <w:rPr>
          <w:rFonts w:cs="Arial"/>
          <w:i w:val="0"/>
          <w:sz w:val="20"/>
        </w:rPr>
        <w:t xml:space="preserve">These specifications cover the </w:t>
      </w:r>
      <w:r w:rsidR="005D2D25">
        <w:rPr>
          <w:rFonts w:cs="Arial"/>
          <w:i w:val="0"/>
          <w:sz w:val="20"/>
        </w:rPr>
        <w:t>requirements for</w:t>
      </w:r>
      <w:r>
        <w:rPr>
          <w:rFonts w:cs="Arial"/>
          <w:i w:val="0"/>
          <w:sz w:val="20"/>
        </w:rPr>
        <w:t xml:space="preserve"> </w:t>
      </w:r>
      <w:r w:rsidR="0011066B" w:rsidRPr="00D65A93">
        <w:rPr>
          <w:rFonts w:cs="Arial"/>
          <w:i w:val="0"/>
          <w:sz w:val="20"/>
        </w:rPr>
        <w:t xml:space="preserve">Cold </w:t>
      </w:r>
      <w:r w:rsidR="0011066B">
        <w:rPr>
          <w:rFonts w:cs="Arial"/>
          <w:i w:val="0"/>
          <w:sz w:val="20"/>
        </w:rPr>
        <w:t xml:space="preserve">Central </w:t>
      </w:r>
      <w:r w:rsidR="0011066B" w:rsidRPr="00D65A93">
        <w:rPr>
          <w:rFonts w:cs="Arial"/>
          <w:i w:val="0"/>
          <w:sz w:val="20"/>
        </w:rPr>
        <w:t xml:space="preserve">Plant Recycling </w:t>
      </w:r>
      <w:r w:rsidR="00EA58A5">
        <w:rPr>
          <w:rFonts w:cs="Arial"/>
          <w:i w:val="0"/>
          <w:sz w:val="20"/>
        </w:rPr>
        <w:t>Material</w:t>
      </w:r>
      <w:r w:rsidR="00EA58A5" w:rsidRPr="00D65A93">
        <w:rPr>
          <w:rFonts w:cs="Arial"/>
          <w:i w:val="0"/>
          <w:sz w:val="20"/>
        </w:rPr>
        <w:t xml:space="preserve"> </w:t>
      </w:r>
      <w:r w:rsidR="0011066B" w:rsidRPr="00D65A93">
        <w:rPr>
          <w:rFonts w:cs="Arial"/>
          <w:i w:val="0"/>
          <w:sz w:val="20"/>
        </w:rPr>
        <w:t>(</w:t>
      </w:r>
      <w:r w:rsidR="0011066B">
        <w:rPr>
          <w:rFonts w:cs="Arial"/>
          <w:i w:val="0"/>
          <w:sz w:val="20"/>
        </w:rPr>
        <w:t>CCPR</w:t>
      </w:r>
      <w:r w:rsidR="00EA58A5">
        <w:rPr>
          <w:rFonts w:cs="Arial"/>
          <w:i w:val="0"/>
          <w:sz w:val="20"/>
        </w:rPr>
        <w:t>M</w:t>
      </w:r>
      <w:r w:rsidR="0011066B" w:rsidRPr="00D65A93">
        <w:rPr>
          <w:rFonts w:cs="Arial"/>
          <w:i w:val="0"/>
          <w:sz w:val="20"/>
        </w:rPr>
        <w:t>)</w:t>
      </w:r>
      <w:r>
        <w:rPr>
          <w:rFonts w:cs="Arial"/>
          <w:i w:val="0"/>
          <w:sz w:val="20"/>
        </w:rPr>
        <w:t>.  C</w:t>
      </w:r>
      <w:r w:rsidR="00EA58A5">
        <w:rPr>
          <w:rFonts w:cs="Arial"/>
          <w:i w:val="0"/>
          <w:sz w:val="20"/>
        </w:rPr>
        <w:t>old Central Plant Recy</w:t>
      </w:r>
      <w:r w:rsidR="00182C60">
        <w:rPr>
          <w:rFonts w:cs="Arial"/>
          <w:i w:val="0"/>
          <w:sz w:val="20"/>
        </w:rPr>
        <w:t>c</w:t>
      </w:r>
      <w:r w:rsidR="00EA58A5">
        <w:rPr>
          <w:rFonts w:cs="Arial"/>
          <w:i w:val="0"/>
          <w:sz w:val="20"/>
        </w:rPr>
        <w:t>ling (C</w:t>
      </w:r>
      <w:r>
        <w:rPr>
          <w:rFonts w:cs="Arial"/>
          <w:i w:val="0"/>
          <w:sz w:val="20"/>
        </w:rPr>
        <w:t>CPR</w:t>
      </w:r>
      <w:r w:rsidR="00EA58A5">
        <w:rPr>
          <w:rFonts w:cs="Arial"/>
          <w:i w:val="0"/>
          <w:sz w:val="20"/>
        </w:rPr>
        <w:t>)</w:t>
      </w:r>
      <w:r w:rsidR="0011066B" w:rsidRPr="00D65A93">
        <w:rPr>
          <w:rFonts w:cs="Arial"/>
          <w:i w:val="0"/>
          <w:sz w:val="20"/>
        </w:rPr>
        <w:t xml:space="preserve"> is a process in which </w:t>
      </w:r>
      <w:r w:rsidR="00250558">
        <w:rPr>
          <w:rFonts w:cs="Arial"/>
          <w:i w:val="0"/>
          <w:sz w:val="20"/>
        </w:rPr>
        <w:t>recycled asphalt concrete pavement is processed and</w:t>
      </w:r>
      <w:r w:rsidR="0011066B" w:rsidRPr="00D65A93">
        <w:rPr>
          <w:rFonts w:cs="Arial"/>
          <w:i w:val="0"/>
          <w:sz w:val="20"/>
        </w:rPr>
        <w:t xml:space="preserve"> stabilized</w:t>
      </w:r>
      <w:r w:rsidR="0066208A">
        <w:rPr>
          <w:rFonts w:cs="Arial"/>
          <w:i w:val="0"/>
          <w:sz w:val="20"/>
        </w:rPr>
        <w:t xml:space="preserve"> using foamed asphalt or emulsified asphalt</w:t>
      </w:r>
      <w:r w:rsidR="0011066B" w:rsidRPr="00D65A93">
        <w:rPr>
          <w:rFonts w:cs="Arial"/>
          <w:i w:val="0"/>
          <w:sz w:val="20"/>
        </w:rPr>
        <w:t xml:space="preserve"> at a plant and then </w:t>
      </w:r>
      <w:r w:rsidR="00376195">
        <w:rPr>
          <w:rFonts w:cs="Arial"/>
          <w:i w:val="0"/>
          <w:sz w:val="20"/>
        </w:rPr>
        <w:t>placed</w:t>
      </w:r>
      <w:r w:rsidR="001736E4" w:rsidRPr="00D65A93">
        <w:rPr>
          <w:rFonts w:cs="Arial"/>
          <w:i w:val="0"/>
          <w:sz w:val="20"/>
        </w:rPr>
        <w:t xml:space="preserve"> </w:t>
      </w:r>
      <w:r w:rsidR="0011066B" w:rsidRPr="00D65A93">
        <w:rPr>
          <w:rFonts w:cs="Arial"/>
          <w:i w:val="0"/>
          <w:sz w:val="20"/>
        </w:rPr>
        <w:t xml:space="preserve">using conventional </w:t>
      </w:r>
      <w:r w:rsidR="00376195">
        <w:rPr>
          <w:rFonts w:cs="Arial"/>
          <w:i w:val="0"/>
          <w:sz w:val="20"/>
        </w:rPr>
        <w:t xml:space="preserve">asphalt paving </w:t>
      </w:r>
      <w:r w:rsidR="0011066B" w:rsidRPr="00D65A93">
        <w:rPr>
          <w:rFonts w:cs="Arial"/>
          <w:i w:val="0"/>
          <w:sz w:val="20"/>
        </w:rPr>
        <w:t xml:space="preserve">equipment.  </w:t>
      </w:r>
      <w:r w:rsidR="0096244E" w:rsidRPr="00182A65">
        <w:rPr>
          <w:rFonts w:cs="Arial"/>
          <w:b/>
          <w:i w:val="0"/>
          <w:sz w:val="20"/>
        </w:rPr>
        <w:t>CCPRM</w:t>
      </w:r>
      <w:r w:rsidR="009718B2">
        <w:rPr>
          <w:rFonts w:cs="Arial"/>
          <w:b/>
          <w:i w:val="0"/>
          <w:sz w:val="20"/>
        </w:rPr>
        <w:t xml:space="preserve"> shall not be used as a final riding surface.</w:t>
      </w:r>
    </w:p>
    <w:p w:rsidR="00FD49D9" w:rsidRDefault="00FD49D9" w:rsidP="0011066B">
      <w:pPr>
        <w:pStyle w:val="BodyTextIndent2"/>
        <w:ind w:left="360"/>
        <w:rPr>
          <w:rFonts w:cs="Arial"/>
          <w:i w:val="0"/>
          <w:sz w:val="20"/>
        </w:rPr>
      </w:pPr>
    </w:p>
    <w:p w:rsidR="0066208A" w:rsidRPr="00FD49D9" w:rsidRDefault="0066208A" w:rsidP="008258CC">
      <w:pPr>
        <w:pStyle w:val="ListParagraph"/>
        <w:numPr>
          <w:ilvl w:val="0"/>
          <w:numId w:val="12"/>
        </w:numPr>
        <w:tabs>
          <w:tab w:val="left" w:pos="360"/>
        </w:tabs>
        <w:ind w:hanging="1080"/>
        <w:jc w:val="both"/>
        <w:rPr>
          <w:rFonts w:cs="Arial"/>
          <w:b/>
        </w:rPr>
      </w:pPr>
      <w:r w:rsidRPr="00FD49D9">
        <w:rPr>
          <w:rFonts w:cs="Arial"/>
          <w:b/>
        </w:rPr>
        <w:t>MATERIALS</w:t>
      </w:r>
    </w:p>
    <w:p w:rsidR="0066208A" w:rsidRPr="00D65A93" w:rsidRDefault="0066208A" w:rsidP="009804CD">
      <w:pPr>
        <w:tabs>
          <w:tab w:val="left" w:pos="360"/>
        </w:tabs>
        <w:jc w:val="both"/>
        <w:rPr>
          <w:rFonts w:cs="Arial"/>
          <w:b/>
          <w:szCs w:val="20"/>
        </w:rPr>
      </w:pPr>
    </w:p>
    <w:p w:rsidR="0066208A" w:rsidRPr="00D65A93" w:rsidRDefault="0066208A" w:rsidP="0066208A">
      <w:pPr>
        <w:pStyle w:val="ListParagraph"/>
        <w:numPr>
          <w:ilvl w:val="0"/>
          <w:numId w:val="5"/>
        </w:numPr>
        <w:ind w:hanging="480"/>
        <w:jc w:val="both"/>
        <w:rPr>
          <w:rFonts w:cs="Arial"/>
        </w:rPr>
      </w:pPr>
      <w:r w:rsidRPr="00D65A93">
        <w:rPr>
          <w:rFonts w:cs="Arial"/>
          <w:b/>
        </w:rPr>
        <w:t xml:space="preserve">Stabilizing Agent (Emulsified or Foamed Asphalt) </w:t>
      </w:r>
      <w:r w:rsidRPr="00D65A93">
        <w:rPr>
          <w:rFonts w:cs="Arial"/>
        </w:rPr>
        <w:t xml:space="preserve">– All liquid asphalts used for stabilizing agents shall be emulsions </w:t>
      </w:r>
      <w:r w:rsidR="005D2D25">
        <w:rPr>
          <w:rFonts w:cs="Arial"/>
        </w:rPr>
        <w:t>or</w:t>
      </w:r>
      <w:r w:rsidR="005D2D25" w:rsidRPr="00D65A93">
        <w:rPr>
          <w:rFonts w:cs="Arial"/>
        </w:rPr>
        <w:t xml:space="preserve"> </w:t>
      </w:r>
      <w:r w:rsidRPr="00D65A93">
        <w:rPr>
          <w:rFonts w:cs="Arial"/>
        </w:rPr>
        <w:t xml:space="preserve">PG binders (List Nos.50 and 50.1) on the VDOT Materials Division’s Approved List.  </w:t>
      </w:r>
      <w:r>
        <w:rPr>
          <w:rFonts w:cs="Arial"/>
        </w:rPr>
        <w:t xml:space="preserve">Emulsified asphalts </w:t>
      </w:r>
      <w:r w:rsidRPr="00D65A93">
        <w:rPr>
          <w:rFonts w:cs="Arial"/>
          <w:spacing w:val="-3"/>
        </w:rPr>
        <w:t xml:space="preserve">shall conform to the requirements of Section 210 of the Specifications; liquid asphalts shall </w:t>
      </w:r>
      <w:r>
        <w:rPr>
          <w:rFonts w:cs="Arial"/>
          <w:spacing w:val="-3"/>
        </w:rPr>
        <w:t xml:space="preserve">be a neat (i.e., not modified) asphalt that </w:t>
      </w:r>
      <w:r w:rsidRPr="00D65A93">
        <w:rPr>
          <w:rFonts w:cs="Arial"/>
          <w:spacing w:val="-3"/>
        </w:rPr>
        <w:t>meet</w:t>
      </w:r>
      <w:r>
        <w:rPr>
          <w:rFonts w:cs="Arial"/>
          <w:spacing w:val="-3"/>
        </w:rPr>
        <w:t>s</w:t>
      </w:r>
      <w:r w:rsidRPr="00D65A93">
        <w:rPr>
          <w:rFonts w:cs="Arial"/>
          <w:spacing w:val="-3"/>
        </w:rPr>
        <w:t xml:space="preserve"> the requirements of Section 211.02 of the Specifications.</w:t>
      </w:r>
    </w:p>
    <w:p w:rsidR="0066208A" w:rsidRPr="00D65A93" w:rsidRDefault="0066208A" w:rsidP="0066208A">
      <w:pPr>
        <w:pStyle w:val="ListParagraph"/>
        <w:jc w:val="both"/>
        <w:rPr>
          <w:rFonts w:cs="Arial"/>
        </w:rPr>
      </w:pPr>
    </w:p>
    <w:p w:rsidR="0066208A" w:rsidRPr="00D65A93" w:rsidRDefault="0066208A" w:rsidP="0066208A">
      <w:pPr>
        <w:pStyle w:val="ListParagraph"/>
        <w:numPr>
          <w:ilvl w:val="0"/>
          <w:numId w:val="5"/>
        </w:numPr>
        <w:tabs>
          <w:tab w:val="left" w:pos="810"/>
          <w:tab w:val="left" w:pos="1080"/>
          <w:tab w:val="right" w:pos="3960"/>
          <w:tab w:val="right" w:pos="5760"/>
        </w:tabs>
        <w:ind w:left="810" w:hanging="450"/>
        <w:jc w:val="both"/>
        <w:rPr>
          <w:rFonts w:cs="Arial"/>
        </w:rPr>
      </w:pPr>
      <w:r w:rsidRPr="00D65A93">
        <w:rPr>
          <w:rFonts w:cs="Arial"/>
          <w:b/>
        </w:rPr>
        <w:t xml:space="preserve">Water </w:t>
      </w:r>
      <w:r w:rsidRPr="00D65A93">
        <w:rPr>
          <w:rFonts w:cs="Arial"/>
        </w:rPr>
        <w:t xml:space="preserve">– Any water used for mixing shall meet the requirements of Section 216 of the Specifications.  </w:t>
      </w:r>
    </w:p>
    <w:p w:rsidR="0066208A" w:rsidRPr="00D65A93" w:rsidRDefault="0066208A" w:rsidP="0066208A">
      <w:pPr>
        <w:pStyle w:val="ListParagraph"/>
        <w:rPr>
          <w:rFonts w:cs="Arial"/>
        </w:rPr>
      </w:pPr>
    </w:p>
    <w:p w:rsidR="0066208A" w:rsidRDefault="0066208A" w:rsidP="0066208A">
      <w:pPr>
        <w:pStyle w:val="ListParagraph"/>
        <w:numPr>
          <w:ilvl w:val="0"/>
          <w:numId w:val="5"/>
        </w:numPr>
        <w:tabs>
          <w:tab w:val="right" w:pos="3960"/>
          <w:tab w:val="right" w:pos="5760"/>
        </w:tabs>
        <w:spacing w:line="240" w:lineRule="exact"/>
        <w:ind w:left="810" w:hanging="450"/>
        <w:jc w:val="both"/>
        <w:rPr>
          <w:rFonts w:cs="Arial"/>
        </w:rPr>
      </w:pPr>
      <w:r w:rsidRPr="00D65A93">
        <w:rPr>
          <w:rFonts w:cs="Arial"/>
          <w:b/>
        </w:rPr>
        <w:t xml:space="preserve">Crushed Reclaimed Asphalt Pavement (RAP) Material </w:t>
      </w:r>
      <w:r w:rsidRPr="00D65A93">
        <w:rPr>
          <w:rFonts w:cs="Arial"/>
        </w:rPr>
        <w:t>–</w:t>
      </w:r>
      <w:r w:rsidR="008258CC">
        <w:rPr>
          <w:rFonts w:cs="Arial"/>
        </w:rPr>
        <w:t xml:space="preserve"> </w:t>
      </w:r>
      <w:r w:rsidRPr="00D65A93">
        <w:rPr>
          <w:rFonts w:cs="Arial"/>
        </w:rPr>
        <w:t>RAP material shall meet the requirements of Section 211.02(j)</w:t>
      </w:r>
      <w:r w:rsidR="00E022EC">
        <w:rPr>
          <w:rFonts w:cs="Arial"/>
        </w:rPr>
        <w:t xml:space="preserve"> 4.</w:t>
      </w:r>
      <w:r w:rsidRPr="00D65A93">
        <w:rPr>
          <w:rFonts w:cs="Arial"/>
        </w:rPr>
        <w:t xml:space="preserve"> </w:t>
      </w:r>
      <w:proofErr w:type="gramStart"/>
      <w:r w:rsidRPr="00D65A93">
        <w:rPr>
          <w:rFonts w:cs="Arial"/>
          <w:spacing w:val="-3"/>
        </w:rPr>
        <w:t>of</w:t>
      </w:r>
      <w:proofErr w:type="gramEnd"/>
      <w:r w:rsidRPr="00D65A93">
        <w:rPr>
          <w:rFonts w:cs="Arial"/>
          <w:spacing w:val="-3"/>
        </w:rPr>
        <w:t xml:space="preserve"> the Specifications</w:t>
      </w:r>
      <w:r w:rsidRPr="00D65A93">
        <w:rPr>
          <w:rFonts w:cs="Arial"/>
        </w:rPr>
        <w:t xml:space="preserve"> and </w:t>
      </w:r>
      <w:r w:rsidRPr="00D65A93">
        <w:rPr>
          <w:rFonts w:cs="Arial"/>
          <w:b/>
        </w:rPr>
        <w:t xml:space="preserve">TABLE </w:t>
      </w:r>
      <w:r w:rsidR="00103BFE">
        <w:rPr>
          <w:rFonts w:cs="Arial"/>
          <w:b/>
        </w:rPr>
        <w:t>1</w:t>
      </w:r>
      <w:r w:rsidRPr="00D65A93">
        <w:rPr>
          <w:rFonts w:cs="Arial"/>
        </w:rPr>
        <w:t xml:space="preserve"> herein.  </w:t>
      </w:r>
    </w:p>
    <w:p w:rsidR="00AB2104" w:rsidRPr="00AB2104" w:rsidRDefault="00AB2104" w:rsidP="00AB2104">
      <w:pPr>
        <w:pStyle w:val="ListParagraph"/>
        <w:rPr>
          <w:rFonts w:cs="Arial"/>
        </w:rPr>
      </w:pPr>
    </w:p>
    <w:p w:rsidR="00AB2104" w:rsidRDefault="00AB2104" w:rsidP="00601CED">
      <w:pPr>
        <w:pStyle w:val="ListParagraph"/>
        <w:tabs>
          <w:tab w:val="right" w:pos="3960"/>
          <w:tab w:val="left" w:pos="4590"/>
          <w:tab w:val="right" w:pos="5760"/>
        </w:tabs>
        <w:spacing w:line="240" w:lineRule="exact"/>
        <w:ind w:left="810"/>
        <w:jc w:val="center"/>
        <w:rPr>
          <w:rFonts w:cs="Arial"/>
          <w:b/>
          <w:sz w:val="18"/>
          <w:szCs w:val="18"/>
        </w:rPr>
      </w:pPr>
      <w:r>
        <w:rPr>
          <w:rFonts w:cs="Arial"/>
          <w:b/>
          <w:sz w:val="18"/>
          <w:szCs w:val="18"/>
        </w:rPr>
        <w:t xml:space="preserve">TABLE </w:t>
      </w:r>
      <w:r w:rsidR="00103BFE">
        <w:rPr>
          <w:rFonts w:cs="Arial"/>
          <w:b/>
          <w:sz w:val="18"/>
          <w:szCs w:val="18"/>
        </w:rPr>
        <w:t>1</w:t>
      </w:r>
    </w:p>
    <w:p w:rsidR="00AB2104" w:rsidRPr="00AB2104" w:rsidRDefault="00AB2104" w:rsidP="00AB2104">
      <w:pPr>
        <w:pStyle w:val="ListParagraph"/>
        <w:tabs>
          <w:tab w:val="right" w:pos="3960"/>
          <w:tab w:val="right" w:pos="5760"/>
        </w:tabs>
        <w:spacing w:line="240" w:lineRule="exact"/>
        <w:ind w:left="810"/>
        <w:jc w:val="center"/>
        <w:rPr>
          <w:rFonts w:cs="Arial"/>
          <w:b/>
          <w:sz w:val="18"/>
          <w:szCs w:val="18"/>
        </w:rPr>
      </w:pPr>
      <w:r>
        <w:rPr>
          <w:rFonts w:cs="Arial"/>
          <w:b/>
          <w:sz w:val="18"/>
          <w:szCs w:val="18"/>
        </w:rPr>
        <w:t>CRUSHED RAP PROPERTIES</w:t>
      </w:r>
    </w:p>
    <w:p w:rsidR="0066208A" w:rsidRPr="00D65A93" w:rsidRDefault="0066208A" w:rsidP="0066208A">
      <w:pPr>
        <w:pStyle w:val="BodyTextIndent"/>
        <w:ind w:left="840" w:firstLine="0"/>
        <w:rPr>
          <w:rFonts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280"/>
        <w:gridCol w:w="1884"/>
        <w:gridCol w:w="2260"/>
      </w:tblGrid>
      <w:tr w:rsidR="0066208A" w:rsidRPr="00D65A93" w:rsidTr="007F6F8A">
        <w:tc>
          <w:tcPr>
            <w:tcW w:w="4280" w:type="dxa"/>
            <w:tcBorders>
              <w:top w:val="single" w:sz="4" w:space="0" w:color="auto"/>
              <w:left w:val="single" w:sz="4" w:space="0" w:color="auto"/>
            </w:tcBorders>
          </w:tcPr>
          <w:p w:rsidR="0066208A" w:rsidRPr="00D65A93" w:rsidRDefault="0066208A" w:rsidP="007F6F8A">
            <w:pPr>
              <w:framePr w:hSpace="187" w:wrap="around" w:vAnchor="text" w:hAnchor="text" w:x="842" w:y="1"/>
              <w:jc w:val="center"/>
              <w:rPr>
                <w:rFonts w:cs="Arial"/>
                <w:szCs w:val="20"/>
              </w:rPr>
            </w:pPr>
            <w:r w:rsidRPr="00D65A93">
              <w:rPr>
                <w:rFonts w:cs="Arial"/>
                <w:b/>
                <w:szCs w:val="20"/>
              </w:rPr>
              <w:t>Tests</w:t>
            </w:r>
          </w:p>
        </w:tc>
        <w:tc>
          <w:tcPr>
            <w:tcW w:w="1884" w:type="dxa"/>
            <w:tcBorders>
              <w:top w:val="single" w:sz="4" w:space="0" w:color="auto"/>
            </w:tcBorders>
          </w:tcPr>
          <w:p w:rsidR="0066208A" w:rsidRPr="00D65A93" w:rsidRDefault="0066208A" w:rsidP="007F6F8A">
            <w:pPr>
              <w:framePr w:hSpace="187" w:wrap="around" w:vAnchor="text" w:hAnchor="text" w:x="842" w:y="1"/>
              <w:jc w:val="center"/>
              <w:rPr>
                <w:rFonts w:cs="Arial"/>
                <w:szCs w:val="20"/>
              </w:rPr>
            </w:pPr>
            <w:r w:rsidRPr="00D65A93">
              <w:rPr>
                <w:rFonts w:cs="Arial"/>
                <w:b/>
                <w:szCs w:val="20"/>
              </w:rPr>
              <w:t>Method</w:t>
            </w:r>
          </w:p>
        </w:tc>
        <w:tc>
          <w:tcPr>
            <w:tcW w:w="2260" w:type="dxa"/>
            <w:tcBorders>
              <w:top w:val="single" w:sz="4" w:space="0" w:color="auto"/>
              <w:right w:val="single" w:sz="4" w:space="0" w:color="auto"/>
            </w:tcBorders>
          </w:tcPr>
          <w:p w:rsidR="0066208A" w:rsidRPr="00D65A93" w:rsidRDefault="0066208A" w:rsidP="007F6F8A">
            <w:pPr>
              <w:framePr w:hSpace="187" w:wrap="around" w:vAnchor="text" w:hAnchor="text" w:x="842" w:y="1"/>
              <w:jc w:val="center"/>
              <w:rPr>
                <w:rFonts w:cs="Arial"/>
                <w:i/>
                <w:szCs w:val="20"/>
              </w:rPr>
            </w:pPr>
            <w:r w:rsidRPr="00D65A93">
              <w:rPr>
                <w:rFonts w:cs="Arial"/>
                <w:b/>
                <w:szCs w:val="20"/>
              </w:rPr>
              <w:t>Limit</w:t>
            </w:r>
          </w:p>
        </w:tc>
      </w:tr>
      <w:tr w:rsidR="0066208A" w:rsidRPr="00D65A93" w:rsidTr="007F6F8A">
        <w:tc>
          <w:tcPr>
            <w:tcW w:w="4280" w:type="dxa"/>
            <w:tcBorders>
              <w:left w:val="single" w:sz="4" w:space="0" w:color="auto"/>
            </w:tcBorders>
          </w:tcPr>
          <w:p w:rsidR="0066208A" w:rsidRPr="00D65A93" w:rsidRDefault="0066208A" w:rsidP="007F6F8A">
            <w:pPr>
              <w:framePr w:hSpace="187" w:wrap="around" w:vAnchor="text" w:hAnchor="text" w:x="842" w:y="1"/>
              <w:rPr>
                <w:rFonts w:cs="Arial"/>
                <w:szCs w:val="20"/>
              </w:rPr>
            </w:pPr>
            <w:r w:rsidRPr="0082593D">
              <w:rPr>
                <w:rFonts w:cs="Arial"/>
                <w:szCs w:val="20"/>
              </w:rPr>
              <w:t>D</w:t>
            </w:r>
            <w:r w:rsidRPr="00D65A93">
              <w:rPr>
                <w:rFonts w:cs="Arial"/>
                <w:szCs w:val="20"/>
              </w:rPr>
              <w:t>eleterious Materials: Clay Lumps and Friable Particles in Aggregate</w:t>
            </w:r>
          </w:p>
        </w:tc>
        <w:tc>
          <w:tcPr>
            <w:tcW w:w="1884" w:type="dxa"/>
          </w:tcPr>
          <w:p w:rsidR="0066208A" w:rsidRPr="00D65A93" w:rsidRDefault="0066208A" w:rsidP="007F6F8A">
            <w:pPr>
              <w:framePr w:hSpace="187" w:wrap="around" w:vAnchor="text" w:hAnchor="text" w:x="842" w:y="1"/>
              <w:rPr>
                <w:rFonts w:cs="Arial"/>
                <w:szCs w:val="20"/>
              </w:rPr>
            </w:pPr>
            <w:r w:rsidRPr="00D65A93">
              <w:rPr>
                <w:rFonts w:cs="Arial"/>
                <w:szCs w:val="20"/>
              </w:rPr>
              <w:t>AASHTO T 112</w:t>
            </w:r>
          </w:p>
        </w:tc>
        <w:tc>
          <w:tcPr>
            <w:tcW w:w="2260" w:type="dxa"/>
            <w:tcBorders>
              <w:right w:val="single" w:sz="4" w:space="0" w:color="auto"/>
            </w:tcBorders>
          </w:tcPr>
          <w:p w:rsidR="0066208A" w:rsidRPr="00D65A93" w:rsidRDefault="0066208A" w:rsidP="007F6F8A">
            <w:pPr>
              <w:framePr w:hSpace="187" w:wrap="around" w:vAnchor="text" w:hAnchor="text" w:x="842" w:y="1"/>
              <w:rPr>
                <w:rFonts w:cs="Arial"/>
                <w:szCs w:val="20"/>
              </w:rPr>
            </w:pPr>
            <w:r w:rsidRPr="00D65A93">
              <w:rPr>
                <w:rFonts w:cs="Arial"/>
                <w:szCs w:val="20"/>
              </w:rPr>
              <w:t>0.2% maximum</w:t>
            </w:r>
          </w:p>
        </w:tc>
      </w:tr>
      <w:tr w:rsidR="0066208A" w:rsidRPr="00D65A93" w:rsidTr="007F6F8A">
        <w:tc>
          <w:tcPr>
            <w:tcW w:w="4280" w:type="dxa"/>
            <w:tcBorders>
              <w:left w:val="single" w:sz="4" w:space="0" w:color="auto"/>
              <w:bottom w:val="single" w:sz="4" w:space="0" w:color="auto"/>
            </w:tcBorders>
          </w:tcPr>
          <w:p w:rsidR="0066208A" w:rsidRPr="00D65A93" w:rsidRDefault="0066208A" w:rsidP="007F6F8A">
            <w:pPr>
              <w:framePr w:hSpace="187" w:wrap="around" w:vAnchor="text" w:hAnchor="text" w:x="842" w:y="1"/>
              <w:rPr>
                <w:rFonts w:cs="Arial"/>
                <w:szCs w:val="20"/>
              </w:rPr>
            </w:pPr>
            <w:r w:rsidRPr="00D65A93">
              <w:rPr>
                <w:rFonts w:cs="Arial"/>
                <w:szCs w:val="20"/>
              </w:rPr>
              <w:t>Maximum Sieve Size, 1.5 inches (37mm)</w:t>
            </w:r>
          </w:p>
        </w:tc>
        <w:tc>
          <w:tcPr>
            <w:tcW w:w="1884" w:type="dxa"/>
            <w:tcBorders>
              <w:bottom w:val="single" w:sz="4" w:space="0" w:color="auto"/>
            </w:tcBorders>
          </w:tcPr>
          <w:p w:rsidR="0066208A" w:rsidRPr="00D65A93" w:rsidRDefault="0066208A" w:rsidP="007F6F8A">
            <w:pPr>
              <w:framePr w:hSpace="187" w:wrap="around" w:vAnchor="text" w:hAnchor="text" w:x="842" w:y="1"/>
              <w:rPr>
                <w:rFonts w:cs="Arial"/>
                <w:szCs w:val="20"/>
              </w:rPr>
            </w:pPr>
            <w:r w:rsidRPr="00D65A93">
              <w:rPr>
                <w:rFonts w:cs="Arial"/>
                <w:szCs w:val="20"/>
              </w:rPr>
              <w:t>AASHTO T 27</w:t>
            </w:r>
          </w:p>
        </w:tc>
        <w:tc>
          <w:tcPr>
            <w:tcW w:w="2260" w:type="dxa"/>
            <w:tcBorders>
              <w:bottom w:val="single" w:sz="4" w:space="0" w:color="auto"/>
              <w:right w:val="single" w:sz="4" w:space="0" w:color="auto"/>
            </w:tcBorders>
          </w:tcPr>
          <w:p w:rsidR="0066208A" w:rsidRPr="00D65A93" w:rsidRDefault="0066208A" w:rsidP="007F6F8A">
            <w:pPr>
              <w:framePr w:hSpace="187" w:wrap="around" w:vAnchor="text" w:hAnchor="text" w:x="842" w:y="1"/>
              <w:rPr>
                <w:rFonts w:cs="Arial"/>
                <w:szCs w:val="20"/>
              </w:rPr>
            </w:pPr>
            <w:r w:rsidRPr="00D65A93">
              <w:rPr>
                <w:rFonts w:cs="Arial"/>
                <w:szCs w:val="20"/>
              </w:rPr>
              <w:t>100% Passing,</w:t>
            </w:r>
          </w:p>
        </w:tc>
      </w:tr>
    </w:tbl>
    <w:p w:rsidR="0066208A" w:rsidRPr="00D65A93" w:rsidRDefault="0066208A" w:rsidP="0066208A">
      <w:pPr>
        <w:pStyle w:val="ListParagraph"/>
        <w:tabs>
          <w:tab w:val="left" w:pos="480"/>
          <w:tab w:val="left" w:pos="840"/>
        </w:tabs>
        <w:spacing w:line="240" w:lineRule="exact"/>
        <w:ind w:left="840"/>
        <w:jc w:val="both"/>
        <w:rPr>
          <w:rFonts w:cs="Arial"/>
        </w:rPr>
      </w:pPr>
    </w:p>
    <w:p w:rsidR="008258CC" w:rsidRPr="008258CC" w:rsidRDefault="00EF1C59" w:rsidP="0066208A">
      <w:pPr>
        <w:pStyle w:val="ListParagraph"/>
        <w:numPr>
          <w:ilvl w:val="0"/>
          <w:numId w:val="5"/>
        </w:numPr>
        <w:tabs>
          <w:tab w:val="left" w:pos="480"/>
          <w:tab w:val="left" w:pos="840"/>
          <w:tab w:val="right" w:pos="3960"/>
          <w:tab w:val="right" w:pos="5760"/>
        </w:tabs>
        <w:spacing w:line="240" w:lineRule="exact"/>
        <w:ind w:left="810" w:hanging="450"/>
        <w:jc w:val="both"/>
        <w:rPr>
          <w:rFonts w:cs="Arial"/>
        </w:rPr>
      </w:pPr>
      <w:r>
        <w:rPr>
          <w:rFonts w:cs="Arial"/>
          <w:b/>
        </w:rPr>
        <w:t>A</w:t>
      </w:r>
      <w:r w:rsidRPr="008258CC">
        <w:rPr>
          <w:rFonts w:cs="Arial"/>
          <w:b/>
        </w:rPr>
        <w:t xml:space="preserve">ggregate </w:t>
      </w:r>
      <w:r w:rsidR="0066208A" w:rsidRPr="008258CC">
        <w:rPr>
          <w:rFonts w:cs="Arial"/>
        </w:rPr>
        <w:t xml:space="preserve">– Based on the results of the job mixture design(s) or other requirements of this provision, the Contractor shall determine if additional aggregate is required.  If the Contractor determines additional aggregate is needed any additional aggregate shall meet the requirements of Section 203 of the Specifications and </w:t>
      </w:r>
      <w:r w:rsidR="0066208A" w:rsidRPr="008258CC">
        <w:rPr>
          <w:rFonts w:cs="Arial"/>
          <w:b/>
        </w:rPr>
        <w:t xml:space="preserve">TABLE </w:t>
      </w:r>
      <w:r w:rsidR="00103BFE">
        <w:rPr>
          <w:rFonts w:cs="Arial"/>
          <w:b/>
        </w:rPr>
        <w:t>2</w:t>
      </w:r>
      <w:r w:rsidR="0066208A" w:rsidRPr="008258CC">
        <w:rPr>
          <w:rFonts w:cs="Arial"/>
          <w:b/>
        </w:rPr>
        <w:t xml:space="preserve"> herein</w:t>
      </w:r>
      <w:r w:rsidR="0066208A" w:rsidRPr="008258CC">
        <w:rPr>
          <w:rFonts w:cs="Arial"/>
        </w:rPr>
        <w:t xml:space="preserve">, and it shall be graded to produce a product which meets the specification requirements given in </w:t>
      </w:r>
      <w:r w:rsidR="0066208A" w:rsidRPr="008258CC">
        <w:rPr>
          <w:rFonts w:cs="Arial"/>
          <w:b/>
        </w:rPr>
        <w:t xml:space="preserve">TABLE </w:t>
      </w:r>
      <w:r w:rsidR="00103BFE">
        <w:rPr>
          <w:rFonts w:cs="Arial"/>
          <w:b/>
        </w:rPr>
        <w:t>3</w:t>
      </w:r>
      <w:r w:rsidR="0066208A" w:rsidRPr="008258CC">
        <w:rPr>
          <w:rFonts w:cs="Arial"/>
          <w:b/>
        </w:rPr>
        <w:t>.</w:t>
      </w:r>
      <w:r w:rsidR="004B1E1F">
        <w:rPr>
          <w:rFonts w:cs="Arial"/>
        </w:rPr>
        <w:t xml:space="preserve">  The percentage of additional aggregate used in the mixture shall not exceed 50%. </w:t>
      </w:r>
    </w:p>
    <w:p w:rsidR="008258CC" w:rsidRDefault="008258CC" w:rsidP="008258CC">
      <w:pPr>
        <w:pStyle w:val="ListParagraph"/>
        <w:tabs>
          <w:tab w:val="left" w:pos="480"/>
          <w:tab w:val="left" w:pos="840"/>
          <w:tab w:val="right" w:pos="3960"/>
          <w:tab w:val="right" w:pos="5760"/>
        </w:tabs>
        <w:spacing w:line="240" w:lineRule="exact"/>
        <w:ind w:left="810"/>
        <w:jc w:val="both"/>
        <w:rPr>
          <w:rFonts w:cs="Arial"/>
        </w:rPr>
      </w:pPr>
    </w:p>
    <w:p w:rsidR="008258CC" w:rsidRPr="00356EE9" w:rsidRDefault="008258CC" w:rsidP="008258CC">
      <w:pPr>
        <w:pStyle w:val="ListParagraph"/>
        <w:numPr>
          <w:ilvl w:val="0"/>
          <w:numId w:val="5"/>
        </w:numPr>
        <w:tabs>
          <w:tab w:val="right" w:pos="3960"/>
          <w:tab w:val="right" w:pos="5760"/>
        </w:tabs>
        <w:spacing w:line="240" w:lineRule="exact"/>
        <w:ind w:hanging="480"/>
        <w:jc w:val="both"/>
        <w:rPr>
          <w:rFonts w:cs="Arial"/>
          <w:b/>
        </w:rPr>
      </w:pPr>
      <w:r w:rsidRPr="00356EE9">
        <w:rPr>
          <w:rFonts w:cs="Arial"/>
          <w:b/>
        </w:rPr>
        <w:t xml:space="preserve">Other Additives </w:t>
      </w:r>
      <w:r w:rsidRPr="00356EE9">
        <w:rPr>
          <w:rFonts w:cs="Arial"/>
        </w:rPr>
        <w:t xml:space="preserve">– If necessary, additional additives may be used to meet the requirements in </w:t>
      </w:r>
      <w:r w:rsidRPr="00356EE9">
        <w:rPr>
          <w:rFonts w:cs="Arial"/>
          <w:b/>
        </w:rPr>
        <w:t xml:space="preserve">TABLE </w:t>
      </w:r>
      <w:r w:rsidR="00103BFE">
        <w:rPr>
          <w:rFonts w:cs="Arial"/>
          <w:b/>
        </w:rPr>
        <w:t>4</w:t>
      </w:r>
      <w:r w:rsidRPr="00356EE9">
        <w:rPr>
          <w:rFonts w:cs="Arial"/>
        </w:rPr>
        <w:t>.  In the case where an additional additive is used, the type and dosage must be described in the Job Mix Formula(s) submitted to the Department</w:t>
      </w:r>
      <w:r w:rsidRPr="00356EE9">
        <w:rPr>
          <w:rFonts w:cs="Arial"/>
          <w:i/>
        </w:rPr>
        <w:t>.</w:t>
      </w:r>
    </w:p>
    <w:p w:rsidR="006A6018" w:rsidRDefault="006A6018">
      <w:pPr>
        <w:spacing w:after="200" w:line="276" w:lineRule="auto"/>
        <w:rPr>
          <w:rFonts w:asciiTheme="minorHAnsi" w:hAnsiTheme="minorHAnsi"/>
          <w:b/>
          <w:sz w:val="22"/>
        </w:rPr>
      </w:pPr>
      <w:r>
        <w:rPr>
          <w:b/>
        </w:rPr>
        <w:br w:type="page"/>
      </w:r>
    </w:p>
    <w:p w:rsidR="00182A65" w:rsidRPr="006A6018" w:rsidRDefault="00182A65" w:rsidP="00601CED">
      <w:pPr>
        <w:pStyle w:val="NoSpacing"/>
        <w:tabs>
          <w:tab w:val="left" w:pos="4590"/>
        </w:tabs>
        <w:jc w:val="center"/>
        <w:rPr>
          <w:b/>
        </w:rPr>
      </w:pPr>
    </w:p>
    <w:p w:rsidR="00AB2104" w:rsidRDefault="00AB2104" w:rsidP="00601CED">
      <w:pPr>
        <w:pStyle w:val="NoSpacing"/>
        <w:tabs>
          <w:tab w:val="left" w:pos="4590"/>
        </w:tabs>
        <w:jc w:val="center"/>
        <w:rPr>
          <w:rFonts w:ascii="Arial" w:hAnsi="Arial" w:cs="Arial"/>
          <w:b/>
          <w:sz w:val="18"/>
          <w:szCs w:val="18"/>
        </w:rPr>
      </w:pPr>
      <w:r w:rsidRPr="00AB2104">
        <w:rPr>
          <w:rFonts w:ascii="Arial" w:hAnsi="Arial" w:cs="Arial"/>
          <w:b/>
          <w:sz w:val="18"/>
          <w:szCs w:val="18"/>
        </w:rPr>
        <w:t xml:space="preserve">TABLE </w:t>
      </w:r>
      <w:r w:rsidR="00103BFE">
        <w:rPr>
          <w:rFonts w:ascii="Arial" w:hAnsi="Arial" w:cs="Arial"/>
          <w:b/>
          <w:sz w:val="18"/>
          <w:szCs w:val="18"/>
        </w:rPr>
        <w:t>2</w:t>
      </w:r>
    </w:p>
    <w:p w:rsidR="00AB2104" w:rsidRPr="00AB2104" w:rsidRDefault="00601CED" w:rsidP="00AB2104">
      <w:pPr>
        <w:pStyle w:val="NoSpacing"/>
        <w:jc w:val="center"/>
        <w:rPr>
          <w:rFonts w:ascii="Arial" w:hAnsi="Arial" w:cs="Arial"/>
          <w:b/>
          <w:sz w:val="18"/>
          <w:szCs w:val="18"/>
        </w:rPr>
      </w:pPr>
      <w:r>
        <w:rPr>
          <w:rFonts w:ascii="Arial" w:hAnsi="Arial" w:cs="Arial"/>
          <w:b/>
          <w:sz w:val="18"/>
          <w:szCs w:val="18"/>
        </w:rPr>
        <w:t xml:space="preserve"> </w:t>
      </w:r>
      <w:r w:rsidR="00AB2104">
        <w:rPr>
          <w:rFonts w:ascii="Arial" w:hAnsi="Arial" w:cs="Arial"/>
          <w:b/>
          <w:sz w:val="18"/>
          <w:szCs w:val="18"/>
        </w:rPr>
        <w:t>AGGREGATE PROPERTIES</w:t>
      </w:r>
    </w:p>
    <w:p w:rsidR="00FD49D9" w:rsidRDefault="00FD49D9" w:rsidP="0011066B">
      <w:pPr>
        <w:pStyle w:val="BodyTextIndent2"/>
        <w:ind w:left="360"/>
        <w:rPr>
          <w:rFonts w:cs="Arial"/>
          <w:i w:val="0"/>
          <w:sz w:val="20"/>
        </w:rPr>
      </w:pPr>
    </w:p>
    <w:tbl>
      <w:tblPr>
        <w:tblpPr w:leftFromText="180" w:rightFromText="180" w:vertAnchor="text" w:horzAnchor="margin" w:tblpXSpec="right"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910"/>
        <w:gridCol w:w="1890"/>
        <w:gridCol w:w="2905"/>
      </w:tblGrid>
      <w:tr w:rsidR="008258CC" w:rsidRPr="00D65A93" w:rsidTr="008258CC">
        <w:tc>
          <w:tcPr>
            <w:tcW w:w="3910" w:type="dxa"/>
          </w:tcPr>
          <w:p w:rsidR="008258CC" w:rsidRPr="00D65A93" w:rsidRDefault="008258CC" w:rsidP="008258CC">
            <w:pPr>
              <w:jc w:val="center"/>
              <w:rPr>
                <w:rFonts w:cs="Arial"/>
                <w:b/>
                <w:szCs w:val="20"/>
              </w:rPr>
            </w:pPr>
            <w:bookmarkStart w:id="10" w:name="_GoBack"/>
            <w:r w:rsidRPr="00D65A93">
              <w:rPr>
                <w:rFonts w:cs="Arial"/>
                <w:b/>
                <w:szCs w:val="20"/>
              </w:rPr>
              <w:t>Tests</w:t>
            </w:r>
          </w:p>
        </w:tc>
        <w:tc>
          <w:tcPr>
            <w:tcW w:w="1890" w:type="dxa"/>
          </w:tcPr>
          <w:p w:rsidR="008258CC" w:rsidRPr="00D65A93" w:rsidRDefault="008258CC" w:rsidP="008258CC">
            <w:pPr>
              <w:jc w:val="center"/>
              <w:rPr>
                <w:rFonts w:cs="Arial"/>
                <w:b/>
                <w:szCs w:val="20"/>
              </w:rPr>
            </w:pPr>
            <w:r w:rsidRPr="00D65A93">
              <w:rPr>
                <w:rFonts w:cs="Arial"/>
                <w:b/>
                <w:szCs w:val="20"/>
              </w:rPr>
              <w:t>Method</w:t>
            </w:r>
          </w:p>
        </w:tc>
        <w:tc>
          <w:tcPr>
            <w:tcW w:w="2905" w:type="dxa"/>
          </w:tcPr>
          <w:p w:rsidR="008258CC" w:rsidRPr="00D65A93" w:rsidRDefault="008258CC" w:rsidP="008258CC">
            <w:pPr>
              <w:jc w:val="center"/>
              <w:rPr>
                <w:rFonts w:cs="Arial"/>
                <w:b/>
                <w:szCs w:val="20"/>
              </w:rPr>
            </w:pPr>
            <w:r w:rsidRPr="00D65A93">
              <w:rPr>
                <w:rFonts w:cs="Arial"/>
                <w:b/>
                <w:szCs w:val="20"/>
              </w:rPr>
              <w:t>Limit</w:t>
            </w:r>
          </w:p>
        </w:tc>
      </w:tr>
      <w:tr w:rsidR="008258CC" w:rsidRPr="00D65A93" w:rsidTr="008258CC">
        <w:tc>
          <w:tcPr>
            <w:tcW w:w="3910" w:type="dxa"/>
          </w:tcPr>
          <w:p w:rsidR="008258CC" w:rsidRPr="00D65A93" w:rsidRDefault="008258CC" w:rsidP="008258CC">
            <w:pPr>
              <w:rPr>
                <w:rFonts w:cs="Arial"/>
                <w:szCs w:val="20"/>
              </w:rPr>
            </w:pPr>
            <w:r w:rsidRPr="00D65A93">
              <w:rPr>
                <w:rFonts w:cs="Arial"/>
                <w:szCs w:val="20"/>
              </w:rPr>
              <w:t>Los Angeles Abrasion Value</w:t>
            </w:r>
          </w:p>
        </w:tc>
        <w:tc>
          <w:tcPr>
            <w:tcW w:w="1890" w:type="dxa"/>
          </w:tcPr>
          <w:p w:rsidR="008258CC" w:rsidRPr="00D65A93" w:rsidRDefault="008258CC" w:rsidP="008258CC">
            <w:pPr>
              <w:rPr>
                <w:rFonts w:cs="Arial"/>
                <w:szCs w:val="20"/>
              </w:rPr>
            </w:pPr>
            <w:r w:rsidRPr="00D65A93">
              <w:rPr>
                <w:rFonts w:cs="Arial"/>
                <w:szCs w:val="20"/>
              </w:rPr>
              <w:t>AASHTO T 96</w:t>
            </w:r>
          </w:p>
        </w:tc>
        <w:tc>
          <w:tcPr>
            <w:tcW w:w="2905" w:type="dxa"/>
          </w:tcPr>
          <w:p w:rsidR="008258CC" w:rsidRPr="00D65A93" w:rsidRDefault="008258CC" w:rsidP="008258CC">
            <w:pPr>
              <w:rPr>
                <w:rFonts w:cs="Arial"/>
                <w:szCs w:val="20"/>
              </w:rPr>
            </w:pPr>
            <w:r w:rsidRPr="00D65A93">
              <w:rPr>
                <w:rFonts w:cs="Arial"/>
                <w:szCs w:val="20"/>
              </w:rPr>
              <w:t>45% maximum loss</w:t>
            </w:r>
          </w:p>
        </w:tc>
      </w:tr>
      <w:tr w:rsidR="008258CC" w:rsidRPr="00D65A93" w:rsidTr="008258CC">
        <w:tc>
          <w:tcPr>
            <w:tcW w:w="3910" w:type="dxa"/>
          </w:tcPr>
          <w:p w:rsidR="008258CC" w:rsidRPr="00D65A93" w:rsidRDefault="008258CC" w:rsidP="008258CC">
            <w:pPr>
              <w:rPr>
                <w:rFonts w:cs="Arial"/>
                <w:szCs w:val="20"/>
              </w:rPr>
            </w:pPr>
            <w:r w:rsidRPr="00D65A93">
              <w:rPr>
                <w:rFonts w:cs="Arial"/>
                <w:szCs w:val="20"/>
              </w:rPr>
              <w:t>Sand Equivalent</w:t>
            </w:r>
          </w:p>
        </w:tc>
        <w:tc>
          <w:tcPr>
            <w:tcW w:w="1890" w:type="dxa"/>
          </w:tcPr>
          <w:p w:rsidR="008258CC" w:rsidRPr="00D65A93" w:rsidRDefault="008258CC" w:rsidP="008258CC">
            <w:pPr>
              <w:rPr>
                <w:rFonts w:cs="Arial"/>
                <w:szCs w:val="20"/>
              </w:rPr>
            </w:pPr>
            <w:r w:rsidRPr="00D65A93">
              <w:rPr>
                <w:rFonts w:cs="Arial"/>
                <w:szCs w:val="20"/>
              </w:rPr>
              <w:t>AASHTO T 176</w:t>
            </w:r>
          </w:p>
        </w:tc>
        <w:tc>
          <w:tcPr>
            <w:tcW w:w="2905" w:type="dxa"/>
          </w:tcPr>
          <w:p w:rsidR="008258CC" w:rsidRPr="00D65A93" w:rsidRDefault="00B92BD6" w:rsidP="008258CC">
            <w:pPr>
              <w:rPr>
                <w:rFonts w:cs="Arial"/>
                <w:szCs w:val="20"/>
              </w:rPr>
            </w:pPr>
            <w:r>
              <w:rPr>
                <w:rFonts w:cs="Arial"/>
                <w:szCs w:val="20"/>
              </w:rPr>
              <w:t>45</w:t>
            </w:r>
            <w:r w:rsidR="008258CC" w:rsidRPr="00D65A93">
              <w:rPr>
                <w:rFonts w:cs="Arial"/>
                <w:szCs w:val="20"/>
              </w:rPr>
              <w:t>% minimum</w:t>
            </w:r>
          </w:p>
        </w:tc>
      </w:tr>
      <w:tr w:rsidR="008258CC" w:rsidRPr="00D65A93" w:rsidTr="008258CC">
        <w:tc>
          <w:tcPr>
            <w:tcW w:w="3910" w:type="dxa"/>
          </w:tcPr>
          <w:p w:rsidR="008258CC" w:rsidRPr="00D65A93" w:rsidRDefault="008258CC" w:rsidP="008258CC">
            <w:pPr>
              <w:rPr>
                <w:rFonts w:cs="Arial"/>
                <w:szCs w:val="20"/>
              </w:rPr>
            </w:pPr>
            <w:r w:rsidRPr="00D65A93">
              <w:rPr>
                <w:rFonts w:cs="Arial"/>
                <w:szCs w:val="20"/>
              </w:rPr>
              <w:t>Maximum size, 100% Passing, Sieve Size</w:t>
            </w:r>
          </w:p>
        </w:tc>
        <w:tc>
          <w:tcPr>
            <w:tcW w:w="1890" w:type="dxa"/>
          </w:tcPr>
          <w:p w:rsidR="008258CC" w:rsidRPr="00D65A93" w:rsidRDefault="008258CC" w:rsidP="008258CC">
            <w:pPr>
              <w:rPr>
                <w:rFonts w:cs="Arial"/>
                <w:szCs w:val="20"/>
              </w:rPr>
            </w:pPr>
            <w:r w:rsidRPr="00D65A93">
              <w:rPr>
                <w:rFonts w:cs="Arial"/>
                <w:szCs w:val="20"/>
              </w:rPr>
              <w:t>AASHTO T 27</w:t>
            </w:r>
          </w:p>
        </w:tc>
        <w:tc>
          <w:tcPr>
            <w:tcW w:w="2905" w:type="dxa"/>
          </w:tcPr>
          <w:p w:rsidR="008258CC" w:rsidRPr="00D65A93" w:rsidRDefault="008258CC" w:rsidP="008258CC">
            <w:pPr>
              <w:rPr>
                <w:rFonts w:cs="Arial"/>
                <w:szCs w:val="20"/>
              </w:rPr>
            </w:pPr>
            <w:r w:rsidRPr="00D65A93">
              <w:rPr>
                <w:rFonts w:cs="Arial"/>
                <w:szCs w:val="20"/>
              </w:rPr>
              <w:t>1.5 inches (37mm)</w:t>
            </w:r>
          </w:p>
        </w:tc>
      </w:tr>
      <w:tr w:rsidR="008258CC" w:rsidRPr="00D65A93" w:rsidTr="008258CC">
        <w:tc>
          <w:tcPr>
            <w:tcW w:w="3910" w:type="dxa"/>
          </w:tcPr>
          <w:p w:rsidR="008258CC" w:rsidRPr="00D65A93" w:rsidRDefault="008258CC" w:rsidP="008258CC">
            <w:pPr>
              <w:rPr>
                <w:rFonts w:cs="Arial"/>
                <w:szCs w:val="20"/>
              </w:rPr>
            </w:pPr>
            <w:r w:rsidRPr="00D65A93">
              <w:rPr>
                <w:rFonts w:cs="Arial"/>
                <w:szCs w:val="20"/>
              </w:rPr>
              <w:t>Water absorption</w:t>
            </w:r>
          </w:p>
        </w:tc>
        <w:tc>
          <w:tcPr>
            <w:tcW w:w="1890" w:type="dxa"/>
          </w:tcPr>
          <w:p w:rsidR="008258CC" w:rsidRPr="00D65A93" w:rsidRDefault="008258CC" w:rsidP="008258CC">
            <w:pPr>
              <w:rPr>
                <w:rFonts w:cs="Arial"/>
                <w:szCs w:val="20"/>
              </w:rPr>
            </w:pPr>
            <w:r w:rsidRPr="00D65A93">
              <w:rPr>
                <w:rFonts w:cs="Arial"/>
                <w:szCs w:val="20"/>
              </w:rPr>
              <w:t>AASHTO T 85</w:t>
            </w:r>
          </w:p>
        </w:tc>
        <w:tc>
          <w:tcPr>
            <w:tcW w:w="2905" w:type="dxa"/>
          </w:tcPr>
          <w:p w:rsidR="008258CC" w:rsidRPr="00D65A93" w:rsidRDefault="008258CC" w:rsidP="008258CC">
            <w:pPr>
              <w:rPr>
                <w:rFonts w:cs="Arial"/>
                <w:szCs w:val="20"/>
              </w:rPr>
            </w:pPr>
            <w:r w:rsidRPr="00D65A93">
              <w:rPr>
                <w:rFonts w:cs="Arial"/>
                <w:szCs w:val="20"/>
              </w:rPr>
              <w:t>3% maximum</w:t>
            </w:r>
          </w:p>
        </w:tc>
      </w:tr>
      <w:bookmarkEnd w:id="10"/>
    </w:tbl>
    <w:p w:rsidR="00FD49D9" w:rsidRDefault="00FD49D9" w:rsidP="0011066B">
      <w:pPr>
        <w:pStyle w:val="BodyTextIndent2"/>
        <w:ind w:left="360"/>
        <w:rPr>
          <w:rFonts w:cs="Arial"/>
          <w:i w:val="0"/>
          <w:sz w:val="20"/>
        </w:rPr>
      </w:pPr>
    </w:p>
    <w:p w:rsidR="00356EE9" w:rsidRDefault="00356EE9" w:rsidP="00356EE9">
      <w:pPr>
        <w:tabs>
          <w:tab w:val="right" w:pos="3960"/>
          <w:tab w:val="right" w:pos="5760"/>
        </w:tabs>
        <w:spacing w:line="240" w:lineRule="exact"/>
        <w:ind w:left="480"/>
        <w:jc w:val="both"/>
        <w:rPr>
          <w:rFonts w:cs="Arial"/>
          <w:b/>
        </w:rPr>
      </w:pPr>
    </w:p>
    <w:p w:rsidR="00356EE9" w:rsidRDefault="00356EE9" w:rsidP="00356EE9">
      <w:pPr>
        <w:tabs>
          <w:tab w:val="right" w:pos="3960"/>
          <w:tab w:val="right" w:pos="5760"/>
        </w:tabs>
        <w:spacing w:line="240" w:lineRule="exact"/>
        <w:ind w:left="480"/>
        <w:jc w:val="both"/>
        <w:rPr>
          <w:rFonts w:cs="Arial"/>
          <w:b/>
        </w:rPr>
      </w:pPr>
    </w:p>
    <w:p w:rsidR="008258CC" w:rsidRDefault="008258CC" w:rsidP="0011066B">
      <w:pPr>
        <w:pStyle w:val="BodyTextIndent2"/>
        <w:ind w:left="360"/>
        <w:rPr>
          <w:rFonts w:cs="Arial"/>
          <w:i w:val="0"/>
          <w:sz w:val="20"/>
        </w:rPr>
      </w:pPr>
    </w:p>
    <w:p w:rsidR="008258CC" w:rsidRDefault="008258CC" w:rsidP="0011066B">
      <w:pPr>
        <w:pStyle w:val="BodyTextIndent2"/>
        <w:ind w:left="360"/>
        <w:rPr>
          <w:rFonts w:cs="Arial"/>
          <w:i w:val="0"/>
          <w:sz w:val="20"/>
        </w:rPr>
      </w:pPr>
    </w:p>
    <w:p w:rsidR="008258CC" w:rsidRDefault="008258CC" w:rsidP="0011066B">
      <w:pPr>
        <w:pStyle w:val="BodyTextIndent2"/>
        <w:ind w:left="360"/>
        <w:rPr>
          <w:rFonts w:cs="Arial"/>
          <w:i w:val="0"/>
          <w:sz w:val="20"/>
        </w:rPr>
      </w:pPr>
    </w:p>
    <w:p w:rsidR="008258CC" w:rsidRDefault="008258CC" w:rsidP="0011066B">
      <w:pPr>
        <w:pStyle w:val="BodyTextIndent2"/>
        <w:ind w:left="360"/>
        <w:rPr>
          <w:rFonts w:cs="Arial"/>
          <w:i w:val="0"/>
          <w:sz w:val="20"/>
        </w:rPr>
      </w:pPr>
    </w:p>
    <w:p w:rsidR="008258CC" w:rsidRDefault="008258CC" w:rsidP="0011066B">
      <w:pPr>
        <w:pStyle w:val="BodyTextIndent2"/>
        <w:ind w:left="360"/>
        <w:rPr>
          <w:rFonts w:cs="Arial"/>
          <w:i w:val="0"/>
          <w:sz w:val="20"/>
        </w:rPr>
      </w:pPr>
    </w:p>
    <w:p w:rsidR="008258CC" w:rsidRDefault="008258CC" w:rsidP="0011066B">
      <w:pPr>
        <w:pStyle w:val="BodyTextIndent2"/>
        <w:ind w:left="360"/>
        <w:rPr>
          <w:rFonts w:cs="Arial"/>
          <w:i w:val="0"/>
          <w:sz w:val="20"/>
        </w:rPr>
      </w:pPr>
    </w:p>
    <w:p w:rsidR="0066208A" w:rsidRPr="00A65312" w:rsidRDefault="008258CC" w:rsidP="008258CC">
      <w:pPr>
        <w:pStyle w:val="BodyTextIndent2"/>
        <w:ind w:left="360" w:hanging="360"/>
        <w:rPr>
          <w:rFonts w:cs="Arial"/>
          <w:i w:val="0"/>
          <w:sz w:val="20"/>
        </w:rPr>
      </w:pPr>
      <w:r>
        <w:rPr>
          <w:rFonts w:cs="Arial"/>
          <w:b/>
          <w:i w:val="0"/>
          <w:sz w:val="20"/>
        </w:rPr>
        <w:t>III.</w:t>
      </w:r>
      <w:r>
        <w:rPr>
          <w:rFonts w:cs="Arial"/>
          <w:b/>
          <w:i w:val="0"/>
          <w:sz w:val="20"/>
        </w:rPr>
        <w:tab/>
      </w:r>
      <w:r w:rsidR="00A65312" w:rsidRPr="00A65312">
        <w:rPr>
          <w:rFonts w:cs="Arial"/>
          <w:b/>
          <w:i w:val="0"/>
          <w:sz w:val="20"/>
        </w:rPr>
        <w:t>Job-Mix Formula</w:t>
      </w:r>
    </w:p>
    <w:p w:rsidR="0066208A" w:rsidRDefault="0066208A" w:rsidP="0011066B">
      <w:pPr>
        <w:pStyle w:val="BodyTextIndent2"/>
        <w:ind w:left="360"/>
        <w:rPr>
          <w:rFonts w:cs="Arial"/>
          <w:i w:val="0"/>
          <w:sz w:val="20"/>
        </w:rPr>
      </w:pPr>
    </w:p>
    <w:p w:rsidR="00A65312" w:rsidRPr="00D65A93" w:rsidRDefault="008258CC" w:rsidP="008258CC">
      <w:pPr>
        <w:pStyle w:val="ListParagraph"/>
        <w:tabs>
          <w:tab w:val="left" w:pos="450"/>
          <w:tab w:val="left" w:pos="480"/>
          <w:tab w:val="left" w:pos="810"/>
          <w:tab w:val="left" w:pos="1080"/>
          <w:tab w:val="right" w:pos="3960"/>
          <w:tab w:val="right" w:pos="5760"/>
        </w:tabs>
        <w:spacing w:line="240" w:lineRule="exact"/>
        <w:ind w:left="360" w:hanging="360"/>
        <w:jc w:val="both"/>
        <w:rPr>
          <w:rFonts w:cs="Arial"/>
          <w:b/>
        </w:rPr>
      </w:pPr>
      <w:r>
        <w:rPr>
          <w:rFonts w:cs="Arial"/>
        </w:rPr>
        <w:tab/>
      </w:r>
      <w:r w:rsidR="0051149A">
        <w:rPr>
          <w:rFonts w:cs="Arial"/>
        </w:rPr>
        <w:t>A job-mix formula</w:t>
      </w:r>
      <w:r w:rsidR="00F614CE">
        <w:rPr>
          <w:rFonts w:cs="Arial"/>
        </w:rPr>
        <w:t xml:space="preserve"> (JMF)</w:t>
      </w:r>
      <w:r w:rsidR="0051149A">
        <w:rPr>
          <w:rFonts w:cs="Arial"/>
        </w:rPr>
        <w:t xml:space="preserve"> for </w:t>
      </w:r>
      <w:r w:rsidR="00065F92">
        <w:rPr>
          <w:rFonts w:cs="Arial"/>
        </w:rPr>
        <w:t>CCPRM</w:t>
      </w:r>
      <w:r w:rsidR="00A65312" w:rsidRPr="00D65A93">
        <w:rPr>
          <w:rFonts w:cs="Arial"/>
        </w:rPr>
        <w:t xml:space="preserve"> shall be submitted to the Engineer for approval no less than 30 calendar days prior to the start of </w:t>
      </w:r>
      <w:r w:rsidR="00065F92">
        <w:rPr>
          <w:rFonts w:cs="Arial"/>
        </w:rPr>
        <w:t>CCPRM</w:t>
      </w:r>
      <w:r w:rsidR="00A65312" w:rsidRPr="00D65A93">
        <w:rPr>
          <w:rFonts w:cs="Arial"/>
        </w:rPr>
        <w:t xml:space="preserve"> operations</w:t>
      </w:r>
      <w:r w:rsidR="0051149A">
        <w:rPr>
          <w:rFonts w:cs="Arial"/>
        </w:rPr>
        <w:t>.</w:t>
      </w:r>
      <w:r w:rsidR="00A65312" w:rsidRPr="00D65A93">
        <w:rPr>
          <w:rFonts w:cs="Arial"/>
        </w:rPr>
        <w:t xml:space="preserve"> </w:t>
      </w:r>
      <w:r w:rsidR="0051149A">
        <w:rPr>
          <w:rFonts w:cs="Arial"/>
        </w:rPr>
        <w:t xml:space="preserve"> M</w:t>
      </w:r>
      <w:r w:rsidR="00A65312" w:rsidRPr="00D65A93">
        <w:rPr>
          <w:rFonts w:cs="Arial"/>
        </w:rPr>
        <w:t xml:space="preserve">ore than one JMF may be required.  The gradation of each JMF shall fall within the bands shown in </w:t>
      </w:r>
      <w:r w:rsidR="00A65312" w:rsidRPr="00D65A93">
        <w:rPr>
          <w:rFonts w:cs="Arial"/>
          <w:b/>
        </w:rPr>
        <w:t xml:space="preserve">TABLE </w:t>
      </w:r>
      <w:r w:rsidR="00103BFE">
        <w:rPr>
          <w:rFonts w:cs="Arial"/>
          <w:b/>
        </w:rPr>
        <w:t>3</w:t>
      </w:r>
      <w:r w:rsidR="00A65312" w:rsidRPr="00D65A93">
        <w:rPr>
          <w:rFonts w:cs="Arial"/>
          <w:b/>
        </w:rPr>
        <w:t xml:space="preserve">.  </w:t>
      </w:r>
      <w:r w:rsidR="00A65312" w:rsidRPr="00711A5E">
        <w:rPr>
          <w:rFonts w:cs="Arial"/>
          <w:b/>
        </w:rPr>
        <w:t>If gradation fails to meet the requirements, the Department at its discretion reserves the right to require appropriate measures that may include stopping the work.</w:t>
      </w:r>
    </w:p>
    <w:p w:rsidR="00A65312" w:rsidRPr="00D65A93" w:rsidRDefault="00A65312" w:rsidP="00A65312">
      <w:pPr>
        <w:pStyle w:val="ListParagraph"/>
        <w:tabs>
          <w:tab w:val="left" w:pos="450"/>
          <w:tab w:val="left" w:pos="480"/>
          <w:tab w:val="left" w:pos="810"/>
          <w:tab w:val="left" w:pos="1080"/>
          <w:tab w:val="right" w:pos="3960"/>
          <w:tab w:val="right" w:pos="5760"/>
        </w:tabs>
        <w:spacing w:line="240" w:lineRule="exact"/>
        <w:jc w:val="both"/>
        <w:rPr>
          <w:rFonts w:cs="Arial"/>
          <w:b/>
        </w:rPr>
      </w:pPr>
    </w:p>
    <w:p w:rsidR="00A65312" w:rsidRDefault="0028097D" w:rsidP="0028097D">
      <w:pPr>
        <w:pStyle w:val="ListParagraph"/>
        <w:jc w:val="center"/>
        <w:rPr>
          <w:rFonts w:cs="Arial"/>
          <w:b/>
          <w:sz w:val="18"/>
          <w:szCs w:val="18"/>
        </w:rPr>
      </w:pPr>
      <w:r>
        <w:rPr>
          <w:rFonts w:cs="Arial"/>
          <w:b/>
          <w:sz w:val="18"/>
          <w:szCs w:val="18"/>
        </w:rPr>
        <w:t xml:space="preserve">TABLE </w:t>
      </w:r>
      <w:r w:rsidR="00103BFE">
        <w:rPr>
          <w:rFonts w:cs="Arial"/>
          <w:b/>
          <w:sz w:val="18"/>
          <w:szCs w:val="18"/>
        </w:rPr>
        <w:t>3</w:t>
      </w:r>
    </w:p>
    <w:p w:rsidR="00E47380" w:rsidRPr="0028097D" w:rsidRDefault="00065F92" w:rsidP="0028097D">
      <w:pPr>
        <w:pStyle w:val="ListParagraph"/>
        <w:jc w:val="center"/>
        <w:rPr>
          <w:rFonts w:cs="Arial"/>
          <w:b/>
          <w:sz w:val="18"/>
          <w:szCs w:val="18"/>
        </w:rPr>
      </w:pPr>
      <w:r>
        <w:rPr>
          <w:rFonts w:cs="Arial"/>
          <w:b/>
          <w:sz w:val="18"/>
          <w:szCs w:val="18"/>
        </w:rPr>
        <w:t>CCPRM</w:t>
      </w:r>
      <w:r w:rsidR="00E47380">
        <w:rPr>
          <w:rFonts w:cs="Arial"/>
          <w:b/>
          <w:sz w:val="18"/>
          <w:szCs w:val="18"/>
        </w:rPr>
        <w:t xml:space="preserve"> DESIGN RANGE</w:t>
      </w:r>
    </w:p>
    <w:p w:rsidR="0028097D" w:rsidRPr="00D65A93" w:rsidRDefault="0028097D" w:rsidP="00A65312">
      <w:pPr>
        <w:pStyle w:val="ListParagraph"/>
        <w:rPr>
          <w:rFonts w:cs="Arial"/>
        </w:rPr>
      </w:pPr>
    </w:p>
    <w:tbl>
      <w:tblPr>
        <w:tblW w:w="5225" w:type="dxa"/>
        <w:tblInd w:w="2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030"/>
        <w:gridCol w:w="1485"/>
        <w:gridCol w:w="1710"/>
      </w:tblGrid>
      <w:tr w:rsidR="0028097D" w:rsidRPr="00D65A93" w:rsidTr="00182A65">
        <w:tc>
          <w:tcPr>
            <w:tcW w:w="2030" w:type="dxa"/>
            <w:vMerge w:val="restart"/>
            <w:vAlign w:val="bottom"/>
          </w:tcPr>
          <w:p w:rsidR="0028097D" w:rsidRPr="00D65A93" w:rsidRDefault="0028097D" w:rsidP="0028097D">
            <w:pPr>
              <w:jc w:val="center"/>
              <w:rPr>
                <w:rFonts w:cs="Arial"/>
                <w:b/>
                <w:szCs w:val="20"/>
              </w:rPr>
            </w:pPr>
            <w:r w:rsidRPr="00D65A93">
              <w:rPr>
                <w:rFonts w:cs="Arial"/>
                <w:b/>
                <w:szCs w:val="20"/>
              </w:rPr>
              <w:t>Sieve Size</w:t>
            </w:r>
          </w:p>
        </w:tc>
        <w:tc>
          <w:tcPr>
            <w:tcW w:w="3195" w:type="dxa"/>
            <w:gridSpan w:val="2"/>
          </w:tcPr>
          <w:p w:rsidR="0028097D" w:rsidRPr="0028097D" w:rsidRDefault="0028097D" w:rsidP="007F6F8A">
            <w:pPr>
              <w:pStyle w:val="ListParagraph"/>
              <w:tabs>
                <w:tab w:val="left" w:pos="450"/>
                <w:tab w:val="left" w:pos="480"/>
                <w:tab w:val="left" w:pos="810"/>
                <w:tab w:val="left" w:pos="1080"/>
                <w:tab w:val="right" w:pos="3960"/>
                <w:tab w:val="right" w:pos="5760"/>
              </w:tabs>
              <w:spacing w:line="240" w:lineRule="exact"/>
              <w:ind w:left="0"/>
              <w:jc w:val="center"/>
              <w:rPr>
                <w:rFonts w:cs="Arial"/>
                <w:b/>
              </w:rPr>
            </w:pPr>
            <w:r w:rsidRPr="0028097D">
              <w:rPr>
                <w:rFonts w:cs="Arial"/>
                <w:b/>
              </w:rPr>
              <w:t>Percentage by Weight Passing Square Mesh Sieves (in)</w:t>
            </w:r>
          </w:p>
        </w:tc>
      </w:tr>
      <w:tr w:rsidR="0028097D" w:rsidRPr="00D65A93" w:rsidTr="00182A65">
        <w:tc>
          <w:tcPr>
            <w:tcW w:w="2030" w:type="dxa"/>
            <w:vMerge/>
          </w:tcPr>
          <w:p w:rsidR="0028097D" w:rsidRPr="00D65A93" w:rsidRDefault="0028097D" w:rsidP="007F6F8A">
            <w:pPr>
              <w:jc w:val="center"/>
              <w:rPr>
                <w:rFonts w:cs="Arial"/>
                <w:b/>
                <w:szCs w:val="20"/>
              </w:rPr>
            </w:pPr>
          </w:p>
        </w:tc>
        <w:tc>
          <w:tcPr>
            <w:tcW w:w="1485" w:type="dxa"/>
          </w:tcPr>
          <w:p w:rsidR="0028097D" w:rsidRPr="0028097D" w:rsidRDefault="0028097D" w:rsidP="007F6F8A">
            <w:pPr>
              <w:pStyle w:val="ListParagraph"/>
              <w:tabs>
                <w:tab w:val="left" w:pos="450"/>
                <w:tab w:val="left" w:pos="480"/>
                <w:tab w:val="left" w:pos="810"/>
                <w:tab w:val="left" w:pos="1080"/>
                <w:tab w:val="right" w:pos="3960"/>
                <w:tab w:val="right" w:pos="5760"/>
              </w:tabs>
              <w:spacing w:line="240" w:lineRule="exact"/>
              <w:ind w:left="0"/>
              <w:jc w:val="center"/>
              <w:rPr>
                <w:rFonts w:cs="Arial"/>
                <w:b/>
              </w:rPr>
            </w:pPr>
            <w:r w:rsidRPr="0028097D">
              <w:rPr>
                <w:rFonts w:cs="Arial"/>
                <w:b/>
              </w:rPr>
              <w:t>Lower</w:t>
            </w:r>
          </w:p>
        </w:tc>
        <w:tc>
          <w:tcPr>
            <w:tcW w:w="1710" w:type="dxa"/>
          </w:tcPr>
          <w:p w:rsidR="0028097D" w:rsidRPr="0028097D" w:rsidRDefault="0028097D" w:rsidP="007F6F8A">
            <w:pPr>
              <w:pStyle w:val="ListParagraph"/>
              <w:tabs>
                <w:tab w:val="left" w:pos="450"/>
                <w:tab w:val="left" w:pos="480"/>
                <w:tab w:val="left" w:pos="810"/>
                <w:tab w:val="left" w:pos="1080"/>
                <w:tab w:val="right" w:pos="3960"/>
                <w:tab w:val="right" w:pos="5760"/>
              </w:tabs>
              <w:spacing w:line="240" w:lineRule="exact"/>
              <w:ind w:left="0"/>
              <w:jc w:val="center"/>
              <w:rPr>
                <w:rFonts w:cs="Arial"/>
                <w:b/>
              </w:rPr>
            </w:pPr>
            <w:r w:rsidRPr="0028097D">
              <w:rPr>
                <w:rFonts w:cs="Arial"/>
                <w:b/>
              </w:rPr>
              <w:t>Upper</w:t>
            </w:r>
          </w:p>
        </w:tc>
      </w:tr>
      <w:tr w:rsidR="0028097D" w:rsidRPr="00D65A93" w:rsidTr="00182A65">
        <w:tc>
          <w:tcPr>
            <w:tcW w:w="2030" w:type="dxa"/>
          </w:tcPr>
          <w:p w:rsidR="0028097D" w:rsidRPr="00D65A93" w:rsidRDefault="0028097D" w:rsidP="007F6F8A">
            <w:pPr>
              <w:pStyle w:val="ListParagraph"/>
              <w:tabs>
                <w:tab w:val="left" w:pos="450"/>
                <w:tab w:val="left" w:pos="480"/>
                <w:tab w:val="left" w:pos="810"/>
                <w:tab w:val="left" w:pos="1080"/>
                <w:tab w:val="right" w:pos="3960"/>
                <w:tab w:val="right" w:pos="5760"/>
              </w:tabs>
              <w:spacing w:line="240" w:lineRule="exact"/>
              <w:ind w:left="0"/>
              <w:jc w:val="center"/>
              <w:rPr>
                <w:rFonts w:cs="Arial"/>
              </w:rPr>
            </w:pPr>
            <w:r w:rsidRPr="00D65A93">
              <w:rPr>
                <w:rFonts w:cs="Arial"/>
              </w:rPr>
              <w:t>1.5”</w:t>
            </w:r>
          </w:p>
        </w:tc>
        <w:tc>
          <w:tcPr>
            <w:tcW w:w="1485" w:type="dxa"/>
          </w:tcPr>
          <w:p w:rsidR="0028097D" w:rsidRPr="00D65A93" w:rsidRDefault="0028097D" w:rsidP="007F6F8A">
            <w:pPr>
              <w:pStyle w:val="ListParagraph"/>
              <w:tabs>
                <w:tab w:val="left" w:pos="450"/>
                <w:tab w:val="left" w:pos="480"/>
                <w:tab w:val="left" w:pos="810"/>
                <w:tab w:val="left" w:pos="1080"/>
                <w:tab w:val="right" w:pos="3960"/>
                <w:tab w:val="right" w:pos="5760"/>
              </w:tabs>
              <w:spacing w:line="240" w:lineRule="exact"/>
              <w:ind w:left="0"/>
              <w:jc w:val="center"/>
              <w:rPr>
                <w:rFonts w:cs="Arial"/>
              </w:rPr>
            </w:pPr>
            <w:r w:rsidRPr="00D65A93">
              <w:rPr>
                <w:rFonts w:cs="Arial"/>
              </w:rPr>
              <w:t>100</w:t>
            </w:r>
          </w:p>
        </w:tc>
        <w:tc>
          <w:tcPr>
            <w:tcW w:w="1710" w:type="dxa"/>
          </w:tcPr>
          <w:p w:rsidR="0028097D" w:rsidRPr="00D65A93" w:rsidRDefault="0028097D" w:rsidP="007F6F8A">
            <w:pPr>
              <w:pStyle w:val="ListParagraph"/>
              <w:tabs>
                <w:tab w:val="left" w:pos="450"/>
                <w:tab w:val="left" w:pos="480"/>
                <w:tab w:val="left" w:pos="810"/>
                <w:tab w:val="left" w:pos="1080"/>
                <w:tab w:val="right" w:pos="3960"/>
                <w:tab w:val="right" w:pos="5760"/>
              </w:tabs>
              <w:spacing w:line="240" w:lineRule="exact"/>
              <w:ind w:left="0"/>
              <w:jc w:val="center"/>
              <w:rPr>
                <w:rFonts w:cs="Arial"/>
              </w:rPr>
            </w:pPr>
            <w:r w:rsidRPr="00D65A93">
              <w:rPr>
                <w:rFonts w:cs="Arial"/>
              </w:rPr>
              <w:t>100</w:t>
            </w:r>
          </w:p>
        </w:tc>
      </w:tr>
      <w:tr w:rsidR="00EF1C59" w:rsidRPr="00D65A93" w:rsidTr="00D13B61">
        <w:tc>
          <w:tcPr>
            <w:tcW w:w="2030" w:type="dxa"/>
          </w:tcPr>
          <w:p w:rsidR="00EF1C59" w:rsidRPr="00D65A93" w:rsidRDefault="00EF1C59" w:rsidP="007F6F8A">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3/4"</w:t>
            </w:r>
          </w:p>
        </w:tc>
        <w:tc>
          <w:tcPr>
            <w:tcW w:w="1485" w:type="dxa"/>
          </w:tcPr>
          <w:p w:rsidR="00EF1C59" w:rsidRDefault="00EF1C59" w:rsidP="007F6F8A">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w:t>
            </w:r>
          </w:p>
        </w:tc>
        <w:tc>
          <w:tcPr>
            <w:tcW w:w="1710" w:type="dxa"/>
          </w:tcPr>
          <w:p w:rsidR="00EF1C59" w:rsidRDefault="00EF1C59" w:rsidP="00803156">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w:t>
            </w:r>
          </w:p>
        </w:tc>
      </w:tr>
      <w:tr w:rsidR="0028097D" w:rsidRPr="00D65A93" w:rsidTr="00182A65">
        <w:tc>
          <w:tcPr>
            <w:tcW w:w="2030" w:type="dxa"/>
          </w:tcPr>
          <w:p w:rsidR="0028097D" w:rsidRPr="00D65A93" w:rsidRDefault="0028097D" w:rsidP="007F6F8A">
            <w:pPr>
              <w:pStyle w:val="ListParagraph"/>
              <w:tabs>
                <w:tab w:val="left" w:pos="450"/>
                <w:tab w:val="left" w:pos="480"/>
                <w:tab w:val="left" w:pos="810"/>
                <w:tab w:val="left" w:pos="1080"/>
                <w:tab w:val="right" w:pos="3960"/>
                <w:tab w:val="right" w:pos="5760"/>
              </w:tabs>
              <w:spacing w:line="240" w:lineRule="exact"/>
              <w:ind w:left="0"/>
              <w:jc w:val="center"/>
              <w:rPr>
                <w:rFonts w:cs="Arial"/>
              </w:rPr>
            </w:pPr>
            <w:r w:rsidRPr="00D65A93">
              <w:rPr>
                <w:rFonts w:cs="Arial"/>
              </w:rPr>
              <w:t>3/8”</w:t>
            </w:r>
          </w:p>
        </w:tc>
        <w:tc>
          <w:tcPr>
            <w:tcW w:w="1485" w:type="dxa"/>
          </w:tcPr>
          <w:p w:rsidR="0028097D" w:rsidRPr="00D65A93" w:rsidRDefault="00EF1C59" w:rsidP="007F6F8A">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w:t>
            </w:r>
          </w:p>
        </w:tc>
        <w:tc>
          <w:tcPr>
            <w:tcW w:w="1710" w:type="dxa"/>
          </w:tcPr>
          <w:p w:rsidR="0028097D" w:rsidRPr="00D65A93" w:rsidRDefault="00EF1C59" w:rsidP="00803156">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w:t>
            </w:r>
          </w:p>
        </w:tc>
      </w:tr>
      <w:tr w:rsidR="0027409C" w:rsidRPr="00D65A93" w:rsidTr="00D13B61">
        <w:tc>
          <w:tcPr>
            <w:tcW w:w="2030" w:type="dxa"/>
          </w:tcPr>
          <w:p w:rsidR="0027409C" w:rsidRDefault="0027409C" w:rsidP="007F6F8A">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No. 4</w:t>
            </w:r>
          </w:p>
        </w:tc>
        <w:tc>
          <w:tcPr>
            <w:tcW w:w="1485" w:type="dxa"/>
          </w:tcPr>
          <w:p w:rsidR="0027409C" w:rsidRDefault="00EF1C59" w:rsidP="007F6F8A">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w:t>
            </w:r>
          </w:p>
        </w:tc>
        <w:tc>
          <w:tcPr>
            <w:tcW w:w="1710" w:type="dxa"/>
          </w:tcPr>
          <w:p w:rsidR="0027409C" w:rsidRDefault="00EF1C59" w:rsidP="00803156">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w:t>
            </w:r>
          </w:p>
        </w:tc>
      </w:tr>
      <w:tr w:rsidR="00BC71A2" w:rsidRPr="00D65A93" w:rsidTr="00182A65">
        <w:tc>
          <w:tcPr>
            <w:tcW w:w="2030" w:type="dxa"/>
          </w:tcPr>
          <w:p w:rsidR="00BC71A2" w:rsidRPr="00D65A93" w:rsidRDefault="00D13B61" w:rsidP="00864453">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 xml:space="preserve">No. </w:t>
            </w:r>
            <w:r w:rsidR="00BC71A2">
              <w:rPr>
                <w:rFonts w:cs="Arial"/>
              </w:rPr>
              <w:t xml:space="preserve">200 </w:t>
            </w:r>
          </w:p>
        </w:tc>
        <w:tc>
          <w:tcPr>
            <w:tcW w:w="1485" w:type="dxa"/>
          </w:tcPr>
          <w:p w:rsidR="00BC71A2" w:rsidRPr="00D65A93" w:rsidDel="00E348FD" w:rsidRDefault="00D13B61" w:rsidP="007F6F8A">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2</w:t>
            </w:r>
          </w:p>
        </w:tc>
        <w:tc>
          <w:tcPr>
            <w:tcW w:w="1710" w:type="dxa"/>
          </w:tcPr>
          <w:p w:rsidR="00BC71A2" w:rsidRPr="00D65A93" w:rsidDel="00E348FD" w:rsidRDefault="00D13B61" w:rsidP="00803156">
            <w:pPr>
              <w:pStyle w:val="ListParagraph"/>
              <w:tabs>
                <w:tab w:val="left" w:pos="450"/>
                <w:tab w:val="left" w:pos="480"/>
                <w:tab w:val="left" w:pos="810"/>
                <w:tab w:val="left" w:pos="1080"/>
                <w:tab w:val="right" w:pos="3960"/>
                <w:tab w:val="right" w:pos="5760"/>
              </w:tabs>
              <w:spacing w:line="240" w:lineRule="exact"/>
              <w:ind w:left="0"/>
              <w:jc w:val="center"/>
              <w:rPr>
                <w:rFonts w:cs="Arial"/>
              </w:rPr>
            </w:pPr>
            <w:r>
              <w:rPr>
                <w:rFonts w:cs="Arial"/>
              </w:rPr>
              <w:t>9</w:t>
            </w:r>
          </w:p>
        </w:tc>
      </w:tr>
    </w:tbl>
    <w:p w:rsidR="00A65312" w:rsidRPr="00D65A93" w:rsidRDefault="009B5E00" w:rsidP="0089311F">
      <w:pPr>
        <w:jc w:val="center"/>
        <w:rPr>
          <w:rFonts w:cs="Arial"/>
          <w:szCs w:val="20"/>
        </w:rPr>
      </w:pPr>
      <w:r>
        <w:rPr>
          <w:rFonts w:cs="Arial"/>
          <w:szCs w:val="20"/>
        </w:rPr>
        <w:t xml:space="preserve">Values </w:t>
      </w:r>
      <w:r w:rsidR="00A65312" w:rsidRPr="00D65A93">
        <w:rPr>
          <w:rFonts w:cs="Arial"/>
          <w:szCs w:val="20"/>
        </w:rPr>
        <w:t xml:space="preserve">based on </w:t>
      </w:r>
      <w:r w:rsidRPr="00D65A93">
        <w:rPr>
          <w:rFonts w:cs="Arial"/>
          <w:szCs w:val="20"/>
        </w:rPr>
        <w:t>AASHTO T 27</w:t>
      </w:r>
      <w:r>
        <w:rPr>
          <w:rFonts w:cs="Arial"/>
          <w:szCs w:val="20"/>
        </w:rPr>
        <w:t xml:space="preserve"> using washed, </w:t>
      </w:r>
      <w:r w:rsidR="00A65312" w:rsidRPr="00D65A93">
        <w:rPr>
          <w:rFonts w:cs="Arial"/>
          <w:szCs w:val="20"/>
        </w:rPr>
        <w:t>pulverized materials, prior to stabilization</w:t>
      </w:r>
      <w:r>
        <w:rPr>
          <w:rFonts w:cs="Arial"/>
          <w:szCs w:val="20"/>
        </w:rPr>
        <w:t>.</w:t>
      </w:r>
    </w:p>
    <w:p w:rsidR="00712E09" w:rsidRDefault="009B5E00" w:rsidP="00C104BB">
      <w:pPr>
        <w:pStyle w:val="ListParagraph"/>
        <w:ind w:left="360" w:hanging="360"/>
        <w:rPr>
          <w:rFonts w:cs="Arial"/>
        </w:rPr>
      </w:pPr>
      <w:r>
        <w:rPr>
          <w:rFonts w:cs="Arial"/>
        </w:rPr>
        <w:tab/>
      </w:r>
      <w:r w:rsidR="00712E09">
        <w:rPr>
          <w:rFonts w:cs="Arial"/>
        </w:rPr>
        <w:t>For CCPRM using Foamed Asphalt, cement can be used as a portion of the material passing the No. 200 sieve.</w:t>
      </w:r>
    </w:p>
    <w:p w:rsidR="00A65312" w:rsidRPr="00D65A93" w:rsidRDefault="00712E09" w:rsidP="00A65312">
      <w:pPr>
        <w:pStyle w:val="ListParagraph"/>
        <w:rPr>
          <w:rFonts w:cs="Arial"/>
        </w:rPr>
      </w:pPr>
      <w:r>
        <w:rPr>
          <w:rFonts w:cs="Arial"/>
        </w:rPr>
        <w:t xml:space="preserve"> </w:t>
      </w:r>
    </w:p>
    <w:p w:rsidR="00A65312" w:rsidRPr="00D65A93" w:rsidRDefault="009B5E00" w:rsidP="00C104BB">
      <w:pPr>
        <w:pStyle w:val="ListParagraph"/>
        <w:tabs>
          <w:tab w:val="left" w:pos="450"/>
          <w:tab w:val="left" w:pos="480"/>
          <w:tab w:val="left" w:pos="810"/>
          <w:tab w:val="left" w:pos="1080"/>
          <w:tab w:val="right" w:pos="3960"/>
          <w:tab w:val="right" w:pos="5760"/>
        </w:tabs>
        <w:spacing w:line="240" w:lineRule="exact"/>
        <w:ind w:left="360" w:hanging="360"/>
        <w:jc w:val="both"/>
        <w:rPr>
          <w:rFonts w:cs="Arial"/>
        </w:rPr>
      </w:pPr>
      <w:r>
        <w:rPr>
          <w:rFonts w:cs="Arial"/>
        </w:rPr>
        <w:tab/>
      </w:r>
      <w:r w:rsidR="00F614CE">
        <w:rPr>
          <w:rFonts w:cs="Arial"/>
        </w:rPr>
        <w:t xml:space="preserve">The Contractor shall establish, as part of the JMF, a target percent passing for the 1.5”, 3/4", 3/8”, No. 4 and No. 200 sieves. </w:t>
      </w:r>
      <w:r w:rsidR="00F614CE" w:rsidRPr="00D65A93">
        <w:rPr>
          <w:rFonts w:cs="Arial"/>
        </w:rPr>
        <w:t xml:space="preserve"> </w:t>
      </w:r>
      <w:r w:rsidR="00A65312" w:rsidRPr="00D65A93">
        <w:rPr>
          <w:rFonts w:cs="Arial"/>
        </w:rPr>
        <w:t>The JMF(s) shall be created using either existing materials obtained directly from the project site (prior to the start of construction) or from an existing stockpile of Reclaimed Asphalt Pavement (RAP).  Sampling shall be conducted at a maximum of once per 2500 lane-feet</w:t>
      </w:r>
      <w:r w:rsidR="00AB2237">
        <w:rPr>
          <w:rFonts w:cs="Arial"/>
        </w:rPr>
        <w:t xml:space="preserve"> </w:t>
      </w:r>
      <w:r w:rsidR="00211384">
        <w:rPr>
          <w:rFonts w:cs="Arial"/>
        </w:rPr>
        <w:t>when</w:t>
      </w:r>
      <w:r w:rsidR="00AB2237">
        <w:rPr>
          <w:rFonts w:cs="Arial"/>
        </w:rPr>
        <w:t xml:space="preserve"> sampled from the road</w:t>
      </w:r>
      <w:r w:rsidR="00211384">
        <w:rPr>
          <w:rFonts w:cs="Arial"/>
        </w:rPr>
        <w:t xml:space="preserve">.  When sampling from a stockpile, </w:t>
      </w:r>
      <w:r w:rsidR="008A0807">
        <w:rPr>
          <w:rFonts w:cs="Arial"/>
        </w:rPr>
        <w:t>material shall be taken from various locations around the stockpile and combined to produce a representative sample.</w:t>
      </w:r>
      <w:r w:rsidR="00A65312" w:rsidRPr="00D65A93">
        <w:rPr>
          <w:rFonts w:cs="Arial"/>
        </w:rPr>
        <w:t xml:space="preserve">  Each JMF shall provide as a minimum the following mix design parameters: </w:t>
      </w:r>
    </w:p>
    <w:p w:rsidR="00A65312" w:rsidRPr="00D65A93" w:rsidRDefault="00A65312" w:rsidP="00A65312">
      <w:pPr>
        <w:pStyle w:val="ListParagraph"/>
        <w:rPr>
          <w:rFonts w:cs="Arial"/>
        </w:rPr>
      </w:pPr>
    </w:p>
    <w:p w:rsidR="00A65312" w:rsidRPr="00D65A93" w:rsidRDefault="00A65312" w:rsidP="00C104BB">
      <w:pPr>
        <w:pStyle w:val="ListParagraph"/>
        <w:numPr>
          <w:ilvl w:val="1"/>
          <w:numId w:val="3"/>
        </w:numPr>
        <w:tabs>
          <w:tab w:val="left" w:pos="1080"/>
        </w:tabs>
        <w:spacing w:line="240" w:lineRule="exact"/>
        <w:ind w:left="720"/>
        <w:jc w:val="both"/>
        <w:rPr>
          <w:rFonts w:cs="Arial"/>
        </w:rPr>
      </w:pPr>
      <w:r w:rsidRPr="00D65A93">
        <w:rPr>
          <w:rFonts w:cs="Arial"/>
        </w:rPr>
        <w:t xml:space="preserve">Target field density, </w:t>
      </w:r>
    </w:p>
    <w:p w:rsidR="00A65312" w:rsidRPr="00D65A93" w:rsidRDefault="00A65312" w:rsidP="00C104BB">
      <w:pPr>
        <w:pStyle w:val="ListParagraph"/>
        <w:tabs>
          <w:tab w:val="left" w:pos="1080"/>
        </w:tabs>
        <w:spacing w:line="240" w:lineRule="exact"/>
        <w:jc w:val="both"/>
        <w:rPr>
          <w:rFonts w:cs="Arial"/>
        </w:rPr>
      </w:pPr>
    </w:p>
    <w:p w:rsidR="00A65312" w:rsidRPr="00D65A93" w:rsidRDefault="00A65312" w:rsidP="00C104BB">
      <w:pPr>
        <w:pStyle w:val="ListParagraph"/>
        <w:numPr>
          <w:ilvl w:val="1"/>
          <w:numId w:val="3"/>
        </w:numPr>
        <w:tabs>
          <w:tab w:val="left" w:pos="1080"/>
        </w:tabs>
        <w:spacing w:line="240" w:lineRule="exact"/>
        <w:ind w:left="720"/>
        <w:jc w:val="both"/>
        <w:rPr>
          <w:rFonts w:cs="Arial"/>
        </w:rPr>
      </w:pPr>
      <w:r w:rsidRPr="00D65A93">
        <w:rPr>
          <w:rFonts w:cs="Arial"/>
        </w:rPr>
        <w:t xml:space="preserve">Percent by weight of all stabilizing agent(s) to be added to the recycled mix, </w:t>
      </w:r>
    </w:p>
    <w:p w:rsidR="00A65312" w:rsidRPr="00D65A93" w:rsidRDefault="00A65312" w:rsidP="00C104BB">
      <w:pPr>
        <w:pStyle w:val="ListParagraph"/>
        <w:tabs>
          <w:tab w:val="left" w:pos="1080"/>
        </w:tabs>
        <w:rPr>
          <w:rFonts w:cs="Arial"/>
        </w:rPr>
      </w:pPr>
    </w:p>
    <w:p w:rsidR="00A65312" w:rsidRPr="00D65A93" w:rsidRDefault="00A65312" w:rsidP="00C104BB">
      <w:pPr>
        <w:pStyle w:val="ListParagraph"/>
        <w:numPr>
          <w:ilvl w:val="1"/>
          <w:numId w:val="3"/>
        </w:numPr>
        <w:tabs>
          <w:tab w:val="left" w:pos="1080"/>
        </w:tabs>
        <w:spacing w:line="240" w:lineRule="exact"/>
        <w:ind w:left="720"/>
        <w:jc w:val="both"/>
        <w:rPr>
          <w:rFonts w:cs="Arial"/>
        </w:rPr>
      </w:pPr>
      <w:r w:rsidRPr="00D65A93">
        <w:rPr>
          <w:rFonts w:cs="Arial"/>
        </w:rPr>
        <w:t xml:space="preserve">Percent by weight of water (at room temperature) required, </w:t>
      </w:r>
    </w:p>
    <w:p w:rsidR="00A65312" w:rsidRPr="00D65A93" w:rsidRDefault="00A65312" w:rsidP="00C104BB">
      <w:pPr>
        <w:pStyle w:val="ListParagraph"/>
        <w:tabs>
          <w:tab w:val="left" w:pos="1080"/>
        </w:tabs>
        <w:rPr>
          <w:rFonts w:cs="Arial"/>
        </w:rPr>
      </w:pPr>
    </w:p>
    <w:p w:rsidR="00A65312" w:rsidRPr="00D65A93" w:rsidRDefault="00A65312" w:rsidP="00C104BB">
      <w:pPr>
        <w:pStyle w:val="ListParagraph"/>
        <w:numPr>
          <w:ilvl w:val="1"/>
          <w:numId w:val="3"/>
        </w:numPr>
        <w:tabs>
          <w:tab w:val="left" w:pos="1080"/>
        </w:tabs>
        <w:spacing w:line="240" w:lineRule="exact"/>
        <w:ind w:left="720"/>
        <w:jc w:val="both"/>
        <w:rPr>
          <w:rFonts w:cs="Arial"/>
        </w:rPr>
      </w:pPr>
      <w:r w:rsidRPr="00D65A93">
        <w:rPr>
          <w:rFonts w:cs="Arial"/>
        </w:rPr>
        <w:t xml:space="preserve">Expansion ratio and half-life characteristics and temperature of asphalt binder at the time of dosage into foaming chamber (for mixtures using foamed asphalt), minimum curing time/set time for the </w:t>
      </w:r>
      <w:r>
        <w:rPr>
          <w:rFonts w:cs="Arial"/>
        </w:rPr>
        <w:t>emulsified asphalt</w:t>
      </w:r>
      <w:r w:rsidRPr="00D65A93">
        <w:rPr>
          <w:rFonts w:cs="Arial"/>
        </w:rPr>
        <w:t xml:space="preserve"> and temperature of </w:t>
      </w:r>
      <w:r>
        <w:rPr>
          <w:rFonts w:cs="Arial"/>
        </w:rPr>
        <w:t>emulsified asphalt</w:t>
      </w:r>
      <w:r w:rsidRPr="00D65A93">
        <w:rPr>
          <w:rFonts w:cs="Arial"/>
        </w:rPr>
        <w:t xml:space="preserve"> at the time of dosage into the mixture (for mixtures using </w:t>
      </w:r>
      <w:r>
        <w:rPr>
          <w:rFonts w:cs="Arial"/>
        </w:rPr>
        <w:t>emulsified asphalt</w:t>
      </w:r>
      <w:r w:rsidRPr="00D65A93">
        <w:rPr>
          <w:rFonts w:cs="Arial"/>
        </w:rPr>
        <w:t xml:space="preserve">), and </w:t>
      </w:r>
    </w:p>
    <w:p w:rsidR="00A65312" w:rsidRPr="00D65A93" w:rsidRDefault="00A65312" w:rsidP="00C104BB">
      <w:pPr>
        <w:pStyle w:val="ListParagraph"/>
        <w:tabs>
          <w:tab w:val="left" w:pos="1080"/>
        </w:tabs>
        <w:rPr>
          <w:rFonts w:cs="Arial"/>
        </w:rPr>
      </w:pPr>
    </w:p>
    <w:p w:rsidR="00A65312" w:rsidRPr="00D65A93" w:rsidRDefault="00A65312" w:rsidP="00C104BB">
      <w:pPr>
        <w:pStyle w:val="ListParagraph"/>
        <w:numPr>
          <w:ilvl w:val="1"/>
          <w:numId w:val="3"/>
        </w:numPr>
        <w:tabs>
          <w:tab w:val="left" w:pos="1080"/>
        </w:tabs>
        <w:spacing w:line="240" w:lineRule="exact"/>
        <w:ind w:left="720"/>
        <w:jc w:val="both"/>
        <w:rPr>
          <w:rFonts w:cs="Arial"/>
        </w:rPr>
      </w:pPr>
      <w:r w:rsidRPr="00D65A93">
        <w:rPr>
          <w:rFonts w:cs="Arial"/>
        </w:rPr>
        <w:t xml:space="preserve">Target gradation </w:t>
      </w:r>
      <w:r w:rsidR="00E9117E">
        <w:rPr>
          <w:rFonts w:cs="Arial"/>
        </w:rPr>
        <w:t xml:space="preserve">for sieve sizes 1.5”, ¾”, 3/8”, No. 4 and No. 200 </w:t>
      </w:r>
      <w:r w:rsidRPr="00D65A93">
        <w:rPr>
          <w:rFonts w:cs="Arial"/>
        </w:rPr>
        <w:t xml:space="preserve">(including any aggregate to be added).  </w:t>
      </w:r>
    </w:p>
    <w:p w:rsidR="00A65312" w:rsidRPr="00D65A93" w:rsidRDefault="00A65312" w:rsidP="009804CD">
      <w:pPr>
        <w:tabs>
          <w:tab w:val="left" w:pos="450"/>
          <w:tab w:val="left" w:pos="480"/>
          <w:tab w:val="left" w:pos="810"/>
          <w:tab w:val="left" w:pos="1080"/>
          <w:tab w:val="right" w:pos="3960"/>
          <w:tab w:val="right" w:pos="5760"/>
        </w:tabs>
        <w:spacing w:line="240" w:lineRule="exact"/>
        <w:ind w:left="360" w:hanging="360"/>
        <w:jc w:val="both"/>
        <w:rPr>
          <w:rFonts w:cs="Arial"/>
          <w:szCs w:val="20"/>
        </w:rPr>
      </w:pPr>
    </w:p>
    <w:p w:rsidR="00A65312" w:rsidRDefault="009B5E00" w:rsidP="00C104BB">
      <w:pPr>
        <w:tabs>
          <w:tab w:val="left" w:pos="450"/>
          <w:tab w:val="left" w:pos="480"/>
          <w:tab w:val="left" w:pos="810"/>
          <w:tab w:val="left" w:pos="1080"/>
          <w:tab w:val="right" w:pos="3960"/>
          <w:tab w:val="right" w:pos="5760"/>
        </w:tabs>
        <w:spacing w:line="240" w:lineRule="exact"/>
        <w:ind w:left="360" w:hanging="360"/>
        <w:jc w:val="both"/>
        <w:rPr>
          <w:rFonts w:cs="Arial"/>
          <w:b/>
          <w:bCs/>
          <w:szCs w:val="20"/>
        </w:rPr>
      </w:pPr>
      <w:r>
        <w:rPr>
          <w:rFonts w:cs="Arial"/>
          <w:szCs w:val="20"/>
        </w:rPr>
        <w:tab/>
      </w:r>
      <w:r w:rsidR="00A65312" w:rsidRPr="00D65A93">
        <w:rPr>
          <w:rFonts w:cs="Arial"/>
          <w:szCs w:val="20"/>
        </w:rPr>
        <w:t xml:space="preserve">If a change in source materials is made during construction, </w:t>
      </w:r>
      <w:r w:rsidR="00992C8F">
        <w:rPr>
          <w:rFonts w:cs="Arial"/>
          <w:szCs w:val="20"/>
        </w:rPr>
        <w:t>the Contractor shall creat</w:t>
      </w:r>
      <w:r w:rsidR="00553D20">
        <w:rPr>
          <w:rFonts w:cs="Arial"/>
          <w:szCs w:val="20"/>
        </w:rPr>
        <w:t>e</w:t>
      </w:r>
      <w:r w:rsidR="00992C8F">
        <w:rPr>
          <w:rFonts w:cs="Arial"/>
          <w:szCs w:val="20"/>
        </w:rPr>
        <w:t xml:space="preserve"> </w:t>
      </w:r>
      <w:r w:rsidR="00A65312" w:rsidRPr="00D65A93">
        <w:rPr>
          <w:rFonts w:cs="Arial"/>
          <w:szCs w:val="20"/>
        </w:rPr>
        <w:t>a new JMF(s) and submit</w:t>
      </w:r>
      <w:r w:rsidR="00992C8F">
        <w:rPr>
          <w:rFonts w:cs="Arial"/>
          <w:szCs w:val="20"/>
        </w:rPr>
        <w:t xml:space="preserve"> it</w:t>
      </w:r>
      <w:r w:rsidR="00A65312" w:rsidRPr="00D65A93">
        <w:rPr>
          <w:rFonts w:cs="Arial"/>
          <w:szCs w:val="20"/>
        </w:rPr>
        <w:t xml:space="preserve"> to the Engineer for approval prior to use.  The JMF(s) shall meet the criteria of Table </w:t>
      </w:r>
      <w:r w:rsidR="006A3892">
        <w:rPr>
          <w:rFonts w:cs="Arial"/>
          <w:szCs w:val="20"/>
        </w:rPr>
        <w:t>4</w:t>
      </w:r>
      <w:r w:rsidR="00A65312" w:rsidRPr="00D65A93">
        <w:rPr>
          <w:rFonts w:cs="Arial"/>
          <w:szCs w:val="20"/>
        </w:rPr>
        <w:t xml:space="preserve"> at the approved stabilizing agent(s) content.</w:t>
      </w:r>
      <w:r w:rsidR="00A65312" w:rsidRPr="00D65A93">
        <w:rPr>
          <w:rFonts w:cs="Arial"/>
          <w:b/>
          <w:bCs/>
          <w:szCs w:val="20"/>
        </w:rPr>
        <w:t xml:space="preserve">  </w:t>
      </w:r>
    </w:p>
    <w:p w:rsidR="005D00EA" w:rsidRPr="003D0611" w:rsidRDefault="003D0611" w:rsidP="003D0611">
      <w:pPr>
        <w:pStyle w:val="NoSpacing"/>
        <w:jc w:val="center"/>
        <w:rPr>
          <w:b/>
        </w:rPr>
      </w:pPr>
      <w:r w:rsidRPr="003D0611">
        <w:rPr>
          <w:b/>
        </w:rPr>
        <w:t xml:space="preserve">TABLE </w:t>
      </w:r>
      <w:r w:rsidR="00103BFE">
        <w:rPr>
          <w:b/>
        </w:rPr>
        <w:t>4</w:t>
      </w:r>
    </w:p>
    <w:p w:rsidR="003D0611" w:rsidRPr="003D0611" w:rsidRDefault="00065F92" w:rsidP="003D0611">
      <w:pPr>
        <w:pStyle w:val="NoSpacing"/>
        <w:jc w:val="center"/>
        <w:rPr>
          <w:b/>
        </w:rPr>
      </w:pPr>
      <w:r>
        <w:rPr>
          <w:b/>
        </w:rPr>
        <w:t>CCPRM</w:t>
      </w:r>
      <w:r w:rsidR="002C5E41">
        <w:rPr>
          <w:b/>
        </w:rPr>
        <w:t xml:space="preserve"> </w:t>
      </w:r>
      <w:r w:rsidR="003D0611">
        <w:rPr>
          <w:b/>
        </w:rPr>
        <w:t>MIX DESIGN CRITERIA</w:t>
      </w:r>
    </w:p>
    <w:p w:rsidR="003D0611" w:rsidRPr="003D0611" w:rsidRDefault="003D0611" w:rsidP="003D0611">
      <w:pPr>
        <w:pStyle w:val="NoSpacing"/>
      </w:pPr>
    </w:p>
    <w:tbl>
      <w:tblPr>
        <w:tblW w:w="9360" w:type="dxa"/>
        <w:tblInd w:w="378" w:type="dxa"/>
        <w:tblLayout w:type="fixed"/>
        <w:tblLook w:val="0000" w:firstRow="0" w:lastRow="0" w:firstColumn="0" w:lastColumn="0" w:noHBand="0" w:noVBand="0"/>
      </w:tblPr>
      <w:tblGrid>
        <w:gridCol w:w="720"/>
        <w:gridCol w:w="2430"/>
        <w:gridCol w:w="2250"/>
        <w:gridCol w:w="3960"/>
      </w:tblGrid>
      <w:tr w:rsidR="00A65312" w:rsidRPr="00D65A93" w:rsidTr="005D00EA">
        <w:trPr>
          <w:trHeight w:val="255"/>
        </w:trPr>
        <w:tc>
          <w:tcPr>
            <w:tcW w:w="720" w:type="dxa"/>
            <w:tcBorders>
              <w:top w:val="single" w:sz="4" w:space="0" w:color="auto"/>
              <w:left w:val="single" w:sz="4" w:space="0" w:color="auto"/>
              <w:bottom w:val="single" w:sz="4" w:space="0" w:color="auto"/>
              <w:right w:val="single" w:sz="4" w:space="0" w:color="auto"/>
            </w:tcBorders>
            <w:shd w:val="clear" w:color="auto" w:fill="auto"/>
          </w:tcPr>
          <w:p w:rsidR="00A65312" w:rsidRPr="00D65A93" w:rsidRDefault="00A65312" w:rsidP="007F6F8A">
            <w:pPr>
              <w:jc w:val="center"/>
              <w:rPr>
                <w:rFonts w:cs="Arial"/>
                <w:b/>
                <w:bCs/>
                <w:szCs w:val="20"/>
              </w:rPr>
            </w:pPr>
            <w:r w:rsidRPr="00D65A93">
              <w:rPr>
                <w:rFonts w:cs="Arial"/>
                <w:b/>
                <w:bCs/>
                <w:szCs w:val="20"/>
              </w:rPr>
              <w:t>Item</w:t>
            </w:r>
          </w:p>
        </w:tc>
        <w:tc>
          <w:tcPr>
            <w:tcW w:w="2430" w:type="dxa"/>
            <w:tcBorders>
              <w:top w:val="single" w:sz="4" w:space="0" w:color="auto"/>
              <w:left w:val="nil"/>
              <w:bottom w:val="single" w:sz="4" w:space="0" w:color="auto"/>
              <w:right w:val="single" w:sz="4" w:space="0" w:color="auto"/>
            </w:tcBorders>
            <w:shd w:val="clear" w:color="auto" w:fill="auto"/>
          </w:tcPr>
          <w:p w:rsidR="00A65312" w:rsidRPr="00D65A93" w:rsidRDefault="00A65312" w:rsidP="007F6F8A">
            <w:pPr>
              <w:jc w:val="center"/>
              <w:rPr>
                <w:rFonts w:cs="Arial"/>
                <w:b/>
                <w:bCs/>
                <w:szCs w:val="20"/>
              </w:rPr>
            </w:pPr>
            <w:r w:rsidRPr="00D65A93">
              <w:rPr>
                <w:rFonts w:cs="Arial"/>
                <w:b/>
                <w:bCs/>
                <w:szCs w:val="20"/>
              </w:rPr>
              <w:t>Test Method</w:t>
            </w:r>
          </w:p>
        </w:tc>
        <w:tc>
          <w:tcPr>
            <w:tcW w:w="2250" w:type="dxa"/>
            <w:tcBorders>
              <w:top w:val="single" w:sz="4" w:space="0" w:color="auto"/>
              <w:left w:val="nil"/>
              <w:bottom w:val="single" w:sz="4" w:space="0" w:color="auto"/>
              <w:right w:val="single" w:sz="4" w:space="0" w:color="auto"/>
            </w:tcBorders>
            <w:shd w:val="clear" w:color="auto" w:fill="auto"/>
          </w:tcPr>
          <w:p w:rsidR="00A65312" w:rsidRPr="00D65A93" w:rsidRDefault="00A65312" w:rsidP="007F6F8A">
            <w:pPr>
              <w:jc w:val="center"/>
              <w:rPr>
                <w:rFonts w:cs="Arial"/>
                <w:b/>
                <w:bCs/>
                <w:szCs w:val="20"/>
              </w:rPr>
            </w:pPr>
            <w:r w:rsidRPr="00D65A93">
              <w:rPr>
                <w:rFonts w:cs="Arial"/>
                <w:b/>
                <w:bCs/>
                <w:szCs w:val="20"/>
              </w:rPr>
              <w:t>Criteria</w:t>
            </w:r>
          </w:p>
        </w:tc>
        <w:tc>
          <w:tcPr>
            <w:tcW w:w="3960" w:type="dxa"/>
            <w:tcBorders>
              <w:top w:val="single" w:sz="4" w:space="0" w:color="auto"/>
              <w:left w:val="nil"/>
              <w:bottom w:val="single" w:sz="4" w:space="0" w:color="auto"/>
              <w:right w:val="single" w:sz="4" w:space="0" w:color="auto"/>
            </w:tcBorders>
            <w:shd w:val="clear" w:color="auto" w:fill="auto"/>
          </w:tcPr>
          <w:p w:rsidR="00A65312" w:rsidRPr="00D65A93" w:rsidRDefault="00A65312" w:rsidP="007F6F8A">
            <w:pPr>
              <w:jc w:val="center"/>
              <w:rPr>
                <w:rFonts w:cs="Arial"/>
                <w:b/>
                <w:bCs/>
                <w:szCs w:val="20"/>
              </w:rPr>
            </w:pPr>
            <w:r w:rsidRPr="00D65A93">
              <w:rPr>
                <w:rFonts w:cs="Arial"/>
                <w:b/>
                <w:bCs/>
                <w:szCs w:val="20"/>
              </w:rPr>
              <w:t>Fabrication / Conditioning Procedure</w:t>
            </w:r>
          </w:p>
        </w:tc>
      </w:tr>
      <w:tr w:rsidR="00A65312" w:rsidRPr="00D65A93" w:rsidTr="007F6F8A">
        <w:trPr>
          <w:trHeight w:val="570"/>
        </w:trPr>
        <w:tc>
          <w:tcPr>
            <w:tcW w:w="9360" w:type="dxa"/>
            <w:gridSpan w:val="4"/>
            <w:tcBorders>
              <w:top w:val="single" w:sz="4" w:space="0" w:color="auto"/>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b/>
                <w:bCs/>
                <w:szCs w:val="20"/>
              </w:rPr>
            </w:pPr>
          </w:p>
          <w:p w:rsidR="00A65312" w:rsidRPr="00D65A93" w:rsidRDefault="00A65312" w:rsidP="007F6F8A">
            <w:pPr>
              <w:jc w:val="center"/>
              <w:rPr>
                <w:rFonts w:cs="Arial"/>
                <w:b/>
                <w:bCs/>
                <w:szCs w:val="20"/>
              </w:rPr>
            </w:pPr>
            <w:r>
              <w:rPr>
                <w:rFonts w:cs="Arial"/>
                <w:b/>
                <w:bCs/>
                <w:szCs w:val="20"/>
              </w:rPr>
              <w:t>Emulsified Asphalt</w:t>
            </w:r>
            <w:r w:rsidRPr="00D65A93">
              <w:rPr>
                <w:rFonts w:cs="Arial"/>
                <w:b/>
                <w:bCs/>
                <w:szCs w:val="20"/>
              </w:rPr>
              <w:t xml:space="preserve"> Stabilized Materials</w:t>
            </w:r>
          </w:p>
          <w:p w:rsidR="00A65312" w:rsidRPr="00D65A93" w:rsidRDefault="00A65312" w:rsidP="007F6F8A">
            <w:pPr>
              <w:rPr>
                <w:rFonts w:cs="Arial"/>
                <w:b/>
                <w:bCs/>
                <w:szCs w:val="20"/>
              </w:rPr>
            </w:pPr>
          </w:p>
        </w:tc>
      </w:tr>
      <w:tr w:rsidR="00A65312" w:rsidRPr="00D65A93" w:rsidTr="007F6F8A">
        <w:trPr>
          <w:trHeight w:val="765"/>
        </w:trPr>
        <w:tc>
          <w:tcPr>
            <w:tcW w:w="720" w:type="dxa"/>
            <w:tcBorders>
              <w:top w:val="nil"/>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 xml:space="preserve">1 </w:t>
            </w:r>
          </w:p>
        </w:tc>
        <w:tc>
          <w:tcPr>
            <w:tcW w:w="243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shd w:val="clear" w:color="auto" w:fill="FFFF00"/>
              </w:rPr>
            </w:pPr>
            <w:r w:rsidRPr="00D65A93">
              <w:rPr>
                <w:rFonts w:cs="Arial"/>
                <w:szCs w:val="20"/>
              </w:rPr>
              <w:t>Moisture Density</w:t>
            </w:r>
            <w:r w:rsidRPr="00D65A93">
              <w:rPr>
                <w:rFonts w:cs="Arial"/>
                <w:szCs w:val="20"/>
                <w:shd w:val="clear" w:color="auto" w:fill="FFFF00"/>
              </w:rPr>
              <w:t xml:space="preserve"> </w:t>
            </w:r>
            <w:r w:rsidRPr="00D65A93">
              <w:rPr>
                <w:rFonts w:cs="Arial"/>
                <w:szCs w:val="20"/>
              </w:rPr>
              <w:t>Relations</w:t>
            </w:r>
            <w:r w:rsidRPr="00D65A93">
              <w:rPr>
                <w:rFonts w:cs="Arial"/>
                <w:szCs w:val="20"/>
                <w:shd w:val="clear" w:color="auto" w:fill="FFFF00"/>
              </w:rPr>
              <w:t xml:space="preserve"> </w:t>
            </w:r>
          </w:p>
          <w:p w:rsidR="00A65312" w:rsidRPr="00D65A93" w:rsidRDefault="00A65312" w:rsidP="007F6F8A">
            <w:pPr>
              <w:rPr>
                <w:rFonts w:cs="Arial"/>
                <w:szCs w:val="20"/>
              </w:rPr>
            </w:pPr>
            <w:r w:rsidRPr="00D65A93">
              <w:rPr>
                <w:rFonts w:cs="Arial"/>
                <w:szCs w:val="20"/>
              </w:rPr>
              <w:t>AASHTO T 180</w:t>
            </w:r>
            <w:r>
              <w:rPr>
                <w:rFonts w:cs="Arial"/>
                <w:szCs w:val="20"/>
              </w:rPr>
              <w:t>, Method D</w:t>
            </w:r>
          </w:p>
        </w:tc>
        <w:tc>
          <w:tcPr>
            <w:tcW w:w="225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Determined by Design</w:t>
            </w:r>
          </w:p>
        </w:tc>
        <w:tc>
          <w:tcPr>
            <w:tcW w:w="396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p>
        </w:tc>
      </w:tr>
      <w:tr w:rsidR="00A65312" w:rsidRPr="00D65A93" w:rsidTr="007F6F8A">
        <w:trPr>
          <w:trHeight w:val="765"/>
        </w:trPr>
        <w:tc>
          <w:tcPr>
            <w:tcW w:w="720" w:type="dxa"/>
            <w:tcBorders>
              <w:top w:val="nil"/>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2</w:t>
            </w:r>
          </w:p>
        </w:tc>
        <w:tc>
          <w:tcPr>
            <w:tcW w:w="243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Marshall Stability Test</w:t>
            </w:r>
          </w:p>
          <w:p w:rsidR="00A65312" w:rsidRPr="00D65A93" w:rsidRDefault="00A65312" w:rsidP="007F6F8A">
            <w:pPr>
              <w:rPr>
                <w:rFonts w:cs="Arial"/>
                <w:szCs w:val="20"/>
              </w:rPr>
            </w:pPr>
            <w:r w:rsidRPr="00D65A93">
              <w:rPr>
                <w:rFonts w:cs="Arial"/>
                <w:szCs w:val="20"/>
              </w:rPr>
              <w:t>ASTM 5581 (6 inch specimens),</w:t>
            </w:r>
          </w:p>
          <w:p w:rsidR="00A65312" w:rsidRPr="00D65A93" w:rsidRDefault="00A65312" w:rsidP="007F6F8A">
            <w:pPr>
              <w:rPr>
                <w:rFonts w:cs="Arial"/>
                <w:szCs w:val="20"/>
              </w:rPr>
            </w:pPr>
            <w:r w:rsidRPr="00D65A93">
              <w:rPr>
                <w:rFonts w:cs="Arial"/>
                <w:szCs w:val="20"/>
              </w:rPr>
              <w:t>AASHTO T 245 (4 inch specimens)</w:t>
            </w:r>
          </w:p>
        </w:tc>
        <w:tc>
          <w:tcPr>
            <w:tcW w:w="225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 xml:space="preserve">2500 </w:t>
            </w:r>
            <w:proofErr w:type="spellStart"/>
            <w:r w:rsidRPr="00D65A93">
              <w:rPr>
                <w:rFonts w:cs="Arial"/>
                <w:szCs w:val="20"/>
              </w:rPr>
              <w:t>lbs</w:t>
            </w:r>
            <w:proofErr w:type="spellEnd"/>
            <w:r w:rsidRPr="00D65A93">
              <w:rPr>
                <w:rFonts w:cs="Arial"/>
                <w:szCs w:val="20"/>
              </w:rPr>
              <w:t xml:space="preserve"> minimum (6 inch (150mm) diameter specimen), or 1250 </w:t>
            </w:r>
            <w:proofErr w:type="spellStart"/>
            <w:r w:rsidRPr="00D65A93">
              <w:rPr>
                <w:rFonts w:cs="Arial"/>
                <w:szCs w:val="20"/>
              </w:rPr>
              <w:t>lbs</w:t>
            </w:r>
            <w:proofErr w:type="spellEnd"/>
            <w:r w:rsidRPr="00D65A93">
              <w:rPr>
                <w:rFonts w:cs="Arial"/>
                <w:szCs w:val="20"/>
              </w:rPr>
              <w:t xml:space="preserve"> (4 inch (100mm) diameter specimen)</w:t>
            </w:r>
          </w:p>
        </w:tc>
        <w:tc>
          <w:tcPr>
            <w:tcW w:w="396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 xml:space="preserve">Three (3) specimens shall be produced at 75 blows per side (or 30 gyrations per AASHTO T 312) and cured at </w:t>
            </w:r>
            <w:r w:rsidR="00F97520">
              <w:rPr>
                <w:rFonts w:cs="Arial"/>
                <w:szCs w:val="20"/>
              </w:rPr>
              <w:t>140ºF (</w:t>
            </w:r>
            <w:r w:rsidRPr="00D65A93">
              <w:rPr>
                <w:rFonts w:cs="Arial"/>
                <w:szCs w:val="20"/>
              </w:rPr>
              <w:t>60°C</w:t>
            </w:r>
            <w:r w:rsidR="00F97520">
              <w:rPr>
                <w:rFonts w:cs="Arial"/>
                <w:szCs w:val="20"/>
              </w:rPr>
              <w:t>)</w:t>
            </w:r>
            <w:r w:rsidRPr="00D65A93">
              <w:rPr>
                <w:rFonts w:cs="Arial"/>
                <w:szCs w:val="20"/>
              </w:rPr>
              <w:t xml:space="preserve"> to constant mass, hold specimens at </w:t>
            </w:r>
            <w:r w:rsidR="00F97520">
              <w:rPr>
                <w:rFonts w:cs="Arial"/>
                <w:szCs w:val="20"/>
              </w:rPr>
              <w:t>104ºF (</w:t>
            </w:r>
            <w:r w:rsidRPr="00D65A93">
              <w:rPr>
                <w:rFonts w:cs="Arial"/>
                <w:szCs w:val="20"/>
              </w:rPr>
              <w:t>40°C</w:t>
            </w:r>
            <w:r w:rsidR="00F97520">
              <w:rPr>
                <w:rFonts w:cs="Arial"/>
                <w:szCs w:val="20"/>
              </w:rPr>
              <w:t>)</w:t>
            </w:r>
            <w:r w:rsidRPr="00D65A93">
              <w:rPr>
                <w:rFonts w:cs="Arial"/>
                <w:szCs w:val="20"/>
              </w:rPr>
              <w:t xml:space="preserve"> for 2 hours in a forced draft oven immediately prior to testing.</w:t>
            </w:r>
          </w:p>
        </w:tc>
      </w:tr>
      <w:tr w:rsidR="00A65312" w:rsidRPr="00D65A93" w:rsidTr="007F6F8A">
        <w:trPr>
          <w:trHeight w:val="765"/>
        </w:trPr>
        <w:tc>
          <w:tcPr>
            <w:tcW w:w="720" w:type="dxa"/>
            <w:tcBorders>
              <w:top w:val="nil"/>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3</w:t>
            </w:r>
          </w:p>
        </w:tc>
        <w:tc>
          <w:tcPr>
            <w:tcW w:w="243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Retained Stability ASTM 5581 (6 inch specimens),</w:t>
            </w:r>
          </w:p>
          <w:p w:rsidR="00A65312" w:rsidRPr="00D65A93" w:rsidRDefault="00A65312" w:rsidP="007F6F8A">
            <w:pPr>
              <w:rPr>
                <w:rFonts w:cs="Arial"/>
                <w:szCs w:val="20"/>
              </w:rPr>
            </w:pPr>
            <w:r w:rsidRPr="00D65A93">
              <w:rPr>
                <w:rFonts w:cs="Arial"/>
                <w:szCs w:val="20"/>
              </w:rPr>
              <w:t>AASHTO T 245 (4 inch specimens)</w:t>
            </w:r>
          </w:p>
        </w:tc>
        <w:tc>
          <w:tcPr>
            <w:tcW w:w="225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p>
          <w:p w:rsidR="00A65312" w:rsidRPr="00D65A93" w:rsidRDefault="00A65312" w:rsidP="007F6F8A">
            <w:pPr>
              <w:rPr>
                <w:rFonts w:cs="Arial"/>
                <w:szCs w:val="20"/>
              </w:rPr>
            </w:pPr>
            <w:r w:rsidRPr="00D65A93">
              <w:rPr>
                <w:rFonts w:cs="Arial"/>
                <w:szCs w:val="20"/>
              </w:rPr>
              <w:t>70% of results of #2</w:t>
            </w:r>
          </w:p>
        </w:tc>
        <w:tc>
          <w:tcPr>
            <w:tcW w:w="396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 xml:space="preserve">An additional three (3) specimens shall be produced at cured at </w:t>
            </w:r>
            <w:r w:rsidR="00F97520">
              <w:rPr>
                <w:rFonts w:cs="Arial"/>
                <w:szCs w:val="20"/>
              </w:rPr>
              <w:t>140ºF (</w:t>
            </w:r>
            <w:r w:rsidRPr="00D65A93">
              <w:rPr>
                <w:rFonts w:cs="Arial"/>
                <w:szCs w:val="20"/>
              </w:rPr>
              <w:t>60°C</w:t>
            </w:r>
            <w:r w:rsidR="00F97520">
              <w:rPr>
                <w:rFonts w:cs="Arial"/>
                <w:szCs w:val="20"/>
              </w:rPr>
              <w:t>)</w:t>
            </w:r>
            <w:r w:rsidRPr="00D65A93">
              <w:rPr>
                <w:rFonts w:cs="Arial"/>
                <w:szCs w:val="20"/>
              </w:rPr>
              <w:t xml:space="preserve"> to constant mass.  Specimens shall then be vacuum saturated to 55-65%, </w:t>
            </w:r>
            <w:r w:rsidR="00F97520">
              <w:rPr>
                <w:rFonts w:cs="Arial"/>
                <w:szCs w:val="20"/>
              </w:rPr>
              <w:t>77ºF (</w:t>
            </w:r>
            <w:r w:rsidRPr="00D65A93">
              <w:rPr>
                <w:rFonts w:cs="Arial"/>
                <w:szCs w:val="20"/>
              </w:rPr>
              <w:t>25°C</w:t>
            </w:r>
            <w:r w:rsidR="00F97520">
              <w:rPr>
                <w:rFonts w:cs="Arial"/>
                <w:szCs w:val="20"/>
              </w:rPr>
              <w:t>)</w:t>
            </w:r>
            <w:r w:rsidRPr="00D65A93">
              <w:rPr>
                <w:rFonts w:cs="Arial"/>
                <w:szCs w:val="20"/>
              </w:rPr>
              <w:t xml:space="preserve"> water bath for 23 hours and </w:t>
            </w:r>
            <w:r w:rsidR="00F97520">
              <w:rPr>
                <w:rFonts w:cs="Arial"/>
                <w:szCs w:val="20"/>
              </w:rPr>
              <w:t>104ºF (</w:t>
            </w:r>
            <w:r w:rsidRPr="00D65A93">
              <w:rPr>
                <w:rFonts w:cs="Arial"/>
                <w:szCs w:val="20"/>
              </w:rPr>
              <w:t>40°C</w:t>
            </w:r>
            <w:r w:rsidR="00F97520">
              <w:rPr>
                <w:rFonts w:cs="Arial"/>
                <w:szCs w:val="20"/>
              </w:rPr>
              <w:t>)</w:t>
            </w:r>
            <w:r w:rsidRPr="00D65A93">
              <w:rPr>
                <w:rFonts w:cs="Arial"/>
                <w:szCs w:val="20"/>
              </w:rPr>
              <w:t xml:space="preserve"> water bath for an additional hour immediately prior to testing</w:t>
            </w:r>
          </w:p>
        </w:tc>
      </w:tr>
      <w:tr w:rsidR="00A65312" w:rsidRPr="00D65A93" w:rsidTr="009804CD">
        <w:trPr>
          <w:trHeight w:val="765"/>
        </w:trPr>
        <w:tc>
          <w:tcPr>
            <w:tcW w:w="720" w:type="dxa"/>
            <w:tcBorders>
              <w:top w:val="nil"/>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4</w:t>
            </w:r>
          </w:p>
        </w:tc>
        <w:tc>
          <w:tcPr>
            <w:tcW w:w="243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Raveling Stability</w:t>
            </w:r>
          </w:p>
          <w:p w:rsidR="00A65312" w:rsidRPr="00D65A93" w:rsidRDefault="00A65312" w:rsidP="007F6F8A">
            <w:pPr>
              <w:rPr>
                <w:rFonts w:cs="Arial"/>
                <w:szCs w:val="20"/>
              </w:rPr>
            </w:pPr>
            <w:r w:rsidRPr="00D65A93">
              <w:rPr>
                <w:rFonts w:cs="Arial"/>
                <w:szCs w:val="20"/>
              </w:rPr>
              <w:t>(ASTM D 7196)</w:t>
            </w:r>
          </w:p>
        </w:tc>
        <w:tc>
          <w:tcPr>
            <w:tcW w:w="225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p>
          <w:p w:rsidR="00A65312" w:rsidRPr="00D65A93" w:rsidRDefault="00A65312" w:rsidP="007F6F8A">
            <w:pPr>
              <w:rPr>
                <w:rFonts w:cs="Arial"/>
                <w:szCs w:val="20"/>
              </w:rPr>
            </w:pPr>
            <w:r w:rsidRPr="00D65A93">
              <w:rPr>
                <w:rFonts w:cs="Arial"/>
                <w:szCs w:val="20"/>
              </w:rPr>
              <w:t>Maximum 2%</w:t>
            </w:r>
          </w:p>
        </w:tc>
        <w:tc>
          <w:tcPr>
            <w:tcW w:w="396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 xml:space="preserve">Specimens shall be produced using a gyratory at 20 gyrations and cured at </w:t>
            </w:r>
            <w:r w:rsidR="00F97520">
              <w:rPr>
                <w:rFonts w:cs="Arial"/>
                <w:szCs w:val="20"/>
              </w:rPr>
              <w:t>50ºF (</w:t>
            </w:r>
            <w:r w:rsidRPr="00D65A93">
              <w:rPr>
                <w:rFonts w:cs="Arial"/>
                <w:szCs w:val="20"/>
              </w:rPr>
              <w:t>10°C</w:t>
            </w:r>
            <w:r w:rsidR="00F97520">
              <w:rPr>
                <w:rFonts w:cs="Arial"/>
                <w:szCs w:val="20"/>
              </w:rPr>
              <w:t>)</w:t>
            </w:r>
            <w:r w:rsidRPr="00D65A93">
              <w:rPr>
                <w:rFonts w:cs="Arial"/>
                <w:szCs w:val="20"/>
              </w:rPr>
              <w:t xml:space="preserve"> for 4 hours at 50% humidity.</w:t>
            </w:r>
          </w:p>
        </w:tc>
      </w:tr>
      <w:tr w:rsidR="00A65312" w:rsidRPr="00D65A93" w:rsidTr="009804CD">
        <w:trPr>
          <w:cantSplit/>
          <w:trHeight w:val="765"/>
        </w:trPr>
        <w:tc>
          <w:tcPr>
            <w:tcW w:w="720" w:type="dxa"/>
            <w:tcBorders>
              <w:top w:val="single" w:sz="4" w:space="0" w:color="auto"/>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5</w:t>
            </w:r>
          </w:p>
        </w:tc>
        <w:tc>
          <w:tcPr>
            <w:tcW w:w="2430" w:type="dxa"/>
            <w:tcBorders>
              <w:top w:val="single" w:sz="4" w:space="0" w:color="auto"/>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Thermal Cracking (Indirect Tensile Test, AASHTO T 322)</w:t>
            </w:r>
          </w:p>
        </w:tc>
        <w:tc>
          <w:tcPr>
            <w:tcW w:w="2250" w:type="dxa"/>
            <w:tcBorders>
              <w:top w:val="single" w:sz="4" w:space="0" w:color="auto"/>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 xml:space="preserve">The critical cracking temperature must be less than or equal to the pavement temperature given for the project climate area and pavement depth by </w:t>
            </w:r>
            <w:proofErr w:type="spellStart"/>
            <w:r w:rsidRPr="00D65A93">
              <w:rPr>
                <w:rFonts w:cs="Arial"/>
                <w:szCs w:val="20"/>
              </w:rPr>
              <w:t>LTPPBind</w:t>
            </w:r>
            <w:proofErr w:type="spellEnd"/>
            <w:r w:rsidRPr="00D65A93">
              <w:rPr>
                <w:rFonts w:cs="Arial"/>
                <w:szCs w:val="20"/>
              </w:rPr>
              <w:t>.</w:t>
            </w:r>
          </w:p>
        </w:tc>
        <w:tc>
          <w:tcPr>
            <w:tcW w:w="3960" w:type="dxa"/>
            <w:tcBorders>
              <w:top w:val="single" w:sz="4" w:space="0" w:color="auto"/>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See Notes 1 through 7 below.</w:t>
            </w:r>
          </w:p>
        </w:tc>
      </w:tr>
      <w:tr w:rsidR="00A65312" w:rsidRPr="00D65A93" w:rsidTr="007F6F8A">
        <w:trPr>
          <w:trHeight w:val="765"/>
        </w:trPr>
        <w:tc>
          <w:tcPr>
            <w:tcW w:w="720" w:type="dxa"/>
            <w:tcBorders>
              <w:top w:val="nil"/>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szCs w:val="20"/>
              </w:rPr>
            </w:pPr>
          </w:p>
        </w:tc>
        <w:tc>
          <w:tcPr>
            <w:tcW w:w="243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p>
        </w:tc>
        <w:tc>
          <w:tcPr>
            <w:tcW w:w="225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p>
        </w:tc>
        <w:tc>
          <w:tcPr>
            <w:tcW w:w="396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p>
        </w:tc>
      </w:tr>
      <w:tr w:rsidR="00A65312" w:rsidRPr="00D65A93" w:rsidTr="007F6F8A">
        <w:trPr>
          <w:trHeight w:val="540"/>
        </w:trPr>
        <w:tc>
          <w:tcPr>
            <w:tcW w:w="9360" w:type="dxa"/>
            <w:gridSpan w:val="4"/>
            <w:tcBorders>
              <w:top w:val="single" w:sz="4" w:space="0" w:color="auto"/>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b/>
                <w:bCs/>
                <w:szCs w:val="20"/>
              </w:rPr>
            </w:pPr>
          </w:p>
          <w:p w:rsidR="00A65312" w:rsidRPr="00D65A93" w:rsidRDefault="00A65312" w:rsidP="007F6F8A">
            <w:pPr>
              <w:jc w:val="center"/>
              <w:rPr>
                <w:rFonts w:cs="Arial"/>
                <w:b/>
                <w:bCs/>
                <w:szCs w:val="20"/>
              </w:rPr>
            </w:pPr>
            <w:r w:rsidRPr="00D65A93">
              <w:rPr>
                <w:rFonts w:cs="Arial"/>
                <w:b/>
                <w:bCs/>
                <w:szCs w:val="20"/>
              </w:rPr>
              <w:t>Foamed Asphalt Stabilized Materials</w:t>
            </w:r>
          </w:p>
          <w:p w:rsidR="00A65312" w:rsidRPr="00D65A93" w:rsidRDefault="00A65312" w:rsidP="007F6F8A">
            <w:pPr>
              <w:rPr>
                <w:rFonts w:cs="Arial"/>
                <w:b/>
                <w:bCs/>
                <w:szCs w:val="20"/>
              </w:rPr>
            </w:pPr>
            <w:r w:rsidRPr="00D65A93">
              <w:rPr>
                <w:rFonts w:cs="Arial"/>
                <w:szCs w:val="20"/>
              </w:rPr>
              <w:t xml:space="preserve"> </w:t>
            </w:r>
          </w:p>
        </w:tc>
      </w:tr>
      <w:tr w:rsidR="00A65312" w:rsidRPr="00D65A93" w:rsidTr="007F6F8A">
        <w:trPr>
          <w:trHeight w:val="510"/>
        </w:trPr>
        <w:tc>
          <w:tcPr>
            <w:tcW w:w="720" w:type="dxa"/>
            <w:tcBorders>
              <w:top w:val="nil"/>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szCs w:val="20"/>
              </w:rPr>
            </w:pPr>
            <w:r>
              <w:rPr>
                <w:rFonts w:cs="Arial"/>
                <w:szCs w:val="20"/>
              </w:rPr>
              <w:t>1</w:t>
            </w:r>
          </w:p>
        </w:tc>
        <w:tc>
          <w:tcPr>
            <w:tcW w:w="2430" w:type="dxa"/>
            <w:tcBorders>
              <w:top w:val="single" w:sz="4" w:space="0" w:color="auto"/>
              <w:left w:val="nil"/>
              <w:bottom w:val="single" w:sz="4" w:space="0" w:color="auto"/>
              <w:right w:val="single" w:sz="4" w:space="0" w:color="auto"/>
            </w:tcBorders>
            <w:shd w:val="clear" w:color="auto" w:fill="auto"/>
          </w:tcPr>
          <w:p w:rsidR="00A65312" w:rsidRPr="00D65A93" w:rsidRDefault="00A65312" w:rsidP="007F6F8A">
            <w:pPr>
              <w:rPr>
                <w:rFonts w:cs="Arial"/>
                <w:szCs w:val="20"/>
                <w:shd w:val="clear" w:color="auto" w:fill="FFFF00"/>
              </w:rPr>
            </w:pPr>
            <w:r w:rsidRPr="00D65A93">
              <w:rPr>
                <w:rFonts w:cs="Arial"/>
                <w:szCs w:val="20"/>
              </w:rPr>
              <w:t>Moisture Density</w:t>
            </w:r>
            <w:r w:rsidRPr="00D65A93">
              <w:rPr>
                <w:rFonts w:cs="Arial"/>
                <w:szCs w:val="20"/>
                <w:shd w:val="clear" w:color="auto" w:fill="FFFF00"/>
              </w:rPr>
              <w:t xml:space="preserve"> </w:t>
            </w:r>
            <w:r w:rsidRPr="00D65A93">
              <w:rPr>
                <w:rFonts w:cs="Arial"/>
                <w:szCs w:val="20"/>
              </w:rPr>
              <w:t>Relations</w:t>
            </w:r>
            <w:r w:rsidRPr="00D65A93">
              <w:rPr>
                <w:rFonts w:cs="Arial"/>
                <w:szCs w:val="20"/>
                <w:shd w:val="clear" w:color="auto" w:fill="FFFF00"/>
              </w:rPr>
              <w:t xml:space="preserve"> </w:t>
            </w:r>
          </w:p>
          <w:p w:rsidR="00A65312" w:rsidRPr="00D65A93" w:rsidRDefault="00A65312" w:rsidP="007F6F8A">
            <w:pPr>
              <w:rPr>
                <w:rFonts w:cs="Arial"/>
                <w:i/>
                <w:szCs w:val="20"/>
              </w:rPr>
            </w:pPr>
            <w:r w:rsidRPr="00D65A93">
              <w:rPr>
                <w:rFonts w:cs="Arial"/>
                <w:szCs w:val="20"/>
              </w:rPr>
              <w:t>AASHTO T 180</w:t>
            </w:r>
            <w:r>
              <w:rPr>
                <w:rFonts w:cs="Arial"/>
                <w:szCs w:val="20"/>
              </w:rPr>
              <w:t>, Method D</w:t>
            </w:r>
          </w:p>
        </w:tc>
        <w:tc>
          <w:tcPr>
            <w:tcW w:w="225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Determined by Design</w:t>
            </w:r>
          </w:p>
        </w:tc>
        <w:tc>
          <w:tcPr>
            <w:tcW w:w="396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p>
        </w:tc>
      </w:tr>
      <w:tr w:rsidR="00A65312" w:rsidRPr="00D65A93" w:rsidTr="007F6F8A">
        <w:trPr>
          <w:trHeight w:val="510"/>
        </w:trPr>
        <w:tc>
          <w:tcPr>
            <w:tcW w:w="720" w:type="dxa"/>
            <w:tcBorders>
              <w:top w:val="nil"/>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szCs w:val="20"/>
              </w:rPr>
            </w:pPr>
            <w:r>
              <w:rPr>
                <w:rFonts w:cs="Arial"/>
                <w:szCs w:val="20"/>
              </w:rPr>
              <w:t>2</w:t>
            </w:r>
          </w:p>
        </w:tc>
        <w:tc>
          <w:tcPr>
            <w:tcW w:w="2430" w:type="dxa"/>
            <w:tcBorders>
              <w:top w:val="single" w:sz="4" w:space="0" w:color="auto"/>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Dry Indirect Tensile Strength (ITS), AASHTO T 283 Section 11</w:t>
            </w:r>
          </w:p>
        </w:tc>
        <w:tc>
          <w:tcPr>
            <w:tcW w:w="225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 xml:space="preserve">45 psi minimum </w:t>
            </w:r>
          </w:p>
        </w:tc>
        <w:tc>
          <w:tcPr>
            <w:tcW w:w="396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 xml:space="preserve">Three (3) specimens shall be produced using 75 blows per side (or 30 gyrations per AASHTO T 312) compacted at or below OMC and cured as follows: 4 inch (100 mm) diameter specimens, oven dry at </w:t>
            </w:r>
            <w:r w:rsidR="00F97520">
              <w:rPr>
                <w:rFonts w:cs="Arial"/>
                <w:szCs w:val="20"/>
              </w:rPr>
              <w:t>104ºF (</w:t>
            </w:r>
            <w:r w:rsidRPr="00D65A93">
              <w:rPr>
                <w:rFonts w:cs="Arial"/>
                <w:szCs w:val="20"/>
              </w:rPr>
              <w:t>40°C</w:t>
            </w:r>
            <w:r w:rsidR="00F97520">
              <w:rPr>
                <w:rFonts w:cs="Arial"/>
                <w:szCs w:val="20"/>
              </w:rPr>
              <w:t>)</w:t>
            </w:r>
            <w:r w:rsidRPr="00D65A93">
              <w:rPr>
                <w:rFonts w:cs="Arial"/>
                <w:szCs w:val="20"/>
              </w:rPr>
              <w:t xml:space="preserve"> for 72 </w:t>
            </w:r>
            <w:proofErr w:type="spellStart"/>
            <w:r w:rsidRPr="00D65A93">
              <w:rPr>
                <w:rFonts w:cs="Arial"/>
                <w:szCs w:val="20"/>
              </w:rPr>
              <w:t>hrs</w:t>
            </w:r>
            <w:proofErr w:type="spellEnd"/>
            <w:r w:rsidRPr="00D65A93">
              <w:rPr>
                <w:rFonts w:cs="Arial"/>
                <w:szCs w:val="20"/>
              </w:rPr>
              <w:t xml:space="preserve"> and cool to ambient temperature for 24 </w:t>
            </w:r>
            <w:proofErr w:type="spellStart"/>
            <w:r w:rsidRPr="00D65A93">
              <w:rPr>
                <w:rFonts w:cs="Arial"/>
                <w:szCs w:val="20"/>
              </w:rPr>
              <w:t>hrs</w:t>
            </w:r>
            <w:proofErr w:type="spellEnd"/>
            <w:r w:rsidRPr="00D65A93">
              <w:rPr>
                <w:rFonts w:cs="Arial"/>
                <w:szCs w:val="20"/>
              </w:rPr>
              <w:t xml:space="preserve">; 6 inch (150 mm) diameter specimens, air dried for 24 hours, then an additional 48 hours at </w:t>
            </w:r>
            <w:r w:rsidR="00F97520">
              <w:rPr>
                <w:rFonts w:cs="Arial"/>
                <w:szCs w:val="20"/>
              </w:rPr>
              <w:t>104ºF (</w:t>
            </w:r>
            <w:r w:rsidRPr="00D65A93">
              <w:rPr>
                <w:rFonts w:cs="Arial"/>
                <w:szCs w:val="20"/>
              </w:rPr>
              <w:t>40ºC</w:t>
            </w:r>
            <w:r w:rsidR="00F97520">
              <w:rPr>
                <w:rFonts w:cs="Arial"/>
                <w:szCs w:val="20"/>
              </w:rPr>
              <w:t>)</w:t>
            </w:r>
            <w:r w:rsidRPr="00D65A93">
              <w:rPr>
                <w:rFonts w:cs="Arial"/>
                <w:szCs w:val="20"/>
              </w:rPr>
              <w:t xml:space="preserve"> in sealed plastic bag, cool to ambient temperature for 24 hrs.</w:t>
            </w:r>
          </w:p>
        </w:tc>
      </w:tr>
      <w:tr w:rsidR="00A65312" w:rsidRPr="00D65A93" w:rsidTr="007F6F8A">
        <w:trPr>
          <w:trHeight w:val="510"/>
        </w:trPr>
        <w:tc>
          <w:tcPr>
            <w:tcW w:w="720" w:type="dxa"/>
            <w:tcBorders>
              <w:top w:val="nil"/>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szCs w:val="20"/>
              </w:rPr>
            </w:pPr>
            <w:r>
              <w:rPr>
                <w:rFonts w:cs="Arial"/>
                <w:szCs w:val="20"/>
              </w:rPr>
              <w:t>3</w:t>
            </w:r>
          </w:p>
        </w:tc>
        <w:tc>
          <w:tcPr>
            <w:tcW w:w="2430" w:type="dxa"/>
            <w:tcBorders>
              <w:top w:val="single" w:sz="4" w:space="0" w:color="auto"/>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Retained Indirect Tensile Strength, AASHTO T 283 Section 11</w:t>
            </w:r>
          </w:p>
        </w:tc>
        <w:tc>
          <w:tcPr>
            <w:tcW w:w="2250" w:type="dxa"/>
            <w:tcBorders>
              <w:top w:val="nil"/>
              <w:left w:val="nil"/>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 xml:space="preserve">Minimum, 70% of the Dry ITS </w:t>
            </w:r>
          </w:p>
        </w:tc>
        <w:tc>
          <w:tcPr>
            <w:tcW w:w="3960" w:type="dxa"/>
            <w:tcBorders>
              <w:top w:val="nil"/>
              <w:left w:val="nil"/>
              <w:bottom w:val="single" w:sz="4" w:space="0" w:color="auto"/>
              <w:right w:val="single" w:sz="4" w:space="0" w:color="auto"/>
            </w:tcBorders>
            <w:shd w:val="clear" w:color="auto" w:fill="auto"/>
            <w:vAlign w:val="bottom"/>
          </w:tcPr>
          <w:p w:rsidR="00A65312" w:rsidRPr="00D65A93" w:rsidRDefault="00A65312" w:rsidP="004556E7">
            <w:pPr>
              <w:rPr>
                <w:rFonts w:cs="Arial"/>
                <w:szCs w:val="20"/>
              </w:rPr>
            </w:pPr>
            <w:r w:rsidRPr="00D65A93">
              <w:rPr>
                <w:rFonts w:cs="Arial"/>
                <w:szCs w:val="20"/>
              </w:rPr>
              <w:t xml:space="preserve">An additional three (3) specimens shall be produced and cured according to Item 9, and then submerged in </w:t>
            </w:r>
            <w:r w:rsidR="00F97520">
              <w:rPr>
                <w:rFonts w:cs="Arial"/>
                <w:szCs w:val="20"/>
              </w:rPr>
              <w:t>77ºF (</w:t>
            </w:r>
            <w:r w:rsidRPr="00D65A93">
              <w:rPr>
                <w:rFonts w:cs="Arial"/>
                <w:szCs w:val="20"/>
              </w:rPr>
              <w:t>25ºC</w:t>
            </w:r>
            <w:r w:rsidR="00F97520">
              <w:rPr>
                <w:rFonts w:cs="Arial"/>
                <w:szCs w:val="20"/>
              </w:rPr>
              <w:t>)</w:t>
            </w:r>
            <w:r w:rsidRPr="00D65A93">
              <w:rPr>
                <w:rFonts w:cs="Arial"/>
                <w:szCs w:val="20"/>
              </w:rPr>
              <w:t xml:space="preserve"> water bath for 24 hours prior to testing.</w:t>
            </w:r>
          </w:p>
        </w:tc>
      </w:tr>
      <w:tr w:rsidR="00A65312" w:rsidRPr="00700D15" w:rsidTr="007F6F8A">
        <w:trPr>
          <w:cantSplit/>
          <w:trHeight w:val="312"/>
        </w:trPr>
        <w:tc>
          <w:tcPr>
            <w:tcW w:w="720"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5312" w:rsidRPr="00936116" w:rsidRDefault="0016093A" w:rsidP="007F6F8A">
            <w:pPr>
              <w:rPr>
                <w:rFonts w:cs="Arial"/>
                <w:szCs w:val="20"/>
              </w:rPr>
            </w:pPr>
            <w:r>
              <w:rPr>
                <w:rFonts w:cs="Arial"/>
                <w:szCs w:val="20"/>
              </w:rPr>
              <w:t>4</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5312" w:rsidRPr="00936116" w:rsidRDefault="00A65312" w:rsidP="007F6F8A">
            <w:pPr>
              <w:jc w:val="both"/>
              <w:rPr>
                <w:rFonts w:cs="Arial"/>
                <w:szCs w:val="20"/>
              </w:rPr>
            </w:pPr>
            <w:r w:rsidRPr="00936116">
              <w:rPr>
                <w:rFonts w:cs="Arial"/>
                <w:szCs w:val="20"/>
              </w:rPr>
              <w:t xml:space="preserve">Expansion Ratio. </w:t>
            </w:r>
            <w:proofErr w:type="spellStart"/>
            <w:r w:rsidRPr="00936116">
              <w:rPr>
                <w:rFonts w:cs="Arial"/>
                <w:szCs w:val="20"/>
              </w:rPr>
              <w:t>Wirtgen</w:t>
            </w:r>
            <w:proofErr w:type="spellEnd"/>
            <w:r w:rsidRPr="00936116">
              <w:rPr>
                <w:rFonts w:cs="Arial"/>
                <w:szCs w:val="20"/>
              </w:rPr>
              <w:t xml:space="preserve"> 2012 Cold Recycling Manual</w:t>
            </w:r>
          </w:p>
        </w:tc>
        <w:tc>
          <w:tcPr>
            <w:tcW w:w="225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E56134" w:rsidRPr="00E56134" w:rsidRDefault="00E56134" w:rsidP="00E56134">
            <w:pPr>
              <w:jc w:val="both"/>
              <w:rPr>
                <w:rFonts w:eastAsia="Times New Roman" w:cs="Times New Roman"/>
                <w:sz w:val="18"/>
                <w:szCs w:val="18"/>
              </w:rPr>
            </w:pPr>
            <w:r w:rsidRPr="00E56134">
              <w:rPr>
                <w:rFonts w:eastAsia="Times New Roman" w:cs="Times New Roman"/>
                <w:sz w:val="18"/>
                <w:szCs w:val="18"/>
              </w:rPr>
              <w:t xml:space="preserve">10 times when Aggregate Temperature is </w:t>
            </w:r>
            <w:r w:rsidR="00F97520">
              <w:rPr>
                <w:rFonts w:eastAsia="Times New Roman" w:cs="Times New Roman"/>
                <w:sz w:val="18"/>
                <w:szCs w:val="18"/>
              </w:rPr>
              <w:t>50</w:t>
            </w:r>
            <w:r w:rsidR="00F97520">
              <w:rPr>
                <w:rFonts w:eastAsia="Times New Roman" w:cs="Arial"/>
                <w:sz w:val="18"/>
                <w:szCs w:val="18"/>
              </w:rPr>
              <w:t>º</w:t>
            </w:r>
            <w:r w:rsidR="00F97520">
              <w:rPr>
                <w:rFonts w:eastAsia="Times New Roman" w:cs="Times New Roman"/>
                <w:sz w:val="18"/>
                <w:szCs w:val="18"/>
              </w:rPr>
              <w:t>F to 77</w:t>
            </w:r>
            <w:r w:rsidR="00F97520">
              <w:rPr>
                <w:rFonts w:eastAsia="Times New Roman" w:cs="Arial"/>
                <w:sz w:val="18"/>
                <w:szCs w:val="18"/>
              </w:rPr>
              <w:t>º</w:t>
            </w:r>
            <w:r w:rsidR="00F97520">
              <w:rPr>
                <w:rFonts w:eastAsia="Times New Roman" w:cs="Times New Roman"/>
                <w:sz w:val="18"/>
                <w:szCs w:val="18"/>
              </w:rPr>
              <w:t>F (</w:t>
            </w:r>
            <w:r w:rsidRPr="00E56134">
              <w:rPr>
                <w:rFonts w:eastAsia="Times New Roman" w:cs="Times New Roman"/>
                <w:sz w:val="18"/>
                <w:szCs w:val="18"/>
              </w:rPr>
              <w:t>10</w:t>
            </w:r>
            <w:r w:rsidR="002764C5">
              <w:rPr>
                <w:rFonts w:eastAsia="Times New Roman" w:cs="Times New Roman"/>
                <w:sz w:val="18"/>
                <w:szCs w:val="18"/>
              </w:rPr>
              <w:t xml:space="preserve"> </w:t>
            </w:r>
            <w:r w:rsidR="002764C5">
              <w:rPr>
                <w:rFonts w:eastAsia="Times New Roman" w:cs="Arial"/>
                <w:sz w:val="18"/>
                <w:szCs w:val="18"/>
              </w:rPr>
              <w:t>º</w:t>
            </w:r>
            <w:r w:rsidRPr="00E56134">
              <w:rPr>
                <w:rFonts w:eastAsia="Times New Roman" w:cs="Times New Roman"/>
                <w:sz w:val="18"/>
                <w:szCs w:val="18"/>
              </w:rPr>
              <w:t>C to 25</w:t>
            </w:r>
            <w:r w:rsidR="002764C5">
              <w:rPr>
                <w:rFonts w:eastAsia="Times New Roman" w:cs="Times New Roman"/>
                <w:sz w:val="18"/>
                <w:szCs w:val="18"/>
              </w:rPr>
              <w:t xml:space="preserve"> </w:t>
            </w:r>
            <w:r w:rsidR="002764C5">
              <w:rPr>
                <w:rFonts w:eastAsia="Times New Roman" w:cs="Arial"/>
                <w:sz w:val="18"/>
                <w:szCs w:val="18"/>
              </w:rPr>
              <w:t>º</w:t>
            </w:r>
            <w:r w:rsidRPr="00E56134">
              <w:rPr>
                <w:rFonts w:eastAsia="Times New Roman" w:cs="Times New Roman"/>
                <w:sz w:val="18"/>
                <w:szCs w:val="18"/>
              </w:rPr>
              <w:t>C</w:t>
            </w:r>
            <w:r w:rsidR="00F97520">
              <w:rPr>
                <w:rFonts w:eastAsia="Times New Roman" w:cs="Times New Roman"/>
                <w:sz w:val="18"/>
                <w:szCs w:val="18"/>
              </w:rPr>
              <w:t>)</w:t>
            </w:r>
          </w:p>
          <w:p w:rsidR="00E56134" w:rsidRPr="00E56134" w:rsidRDefault="00E56134" w:rsidP="00E56134">
            <w:pPr>
              <w:jc w:val="both"/>
              <w:rPr>
                <w:rFonts w:eastAsia="Times New Roman" w:cs="Times New Roman"/>
                <w:sz w:val="18"/>
                <w:szCs w:val="18"/>
              </w:rPr>
            </w:pPr>
          </w:p>
          <w:p w:rsidR="00A65312" w:rsidRPr="00936116" w:rsidRDefault="00E56134" w:rsidP="00E56134">
            <w:pPr>
              <w:jc w:val="both"/>
              <w:rPr>
                <w:rFonts w:cs="Arial"/>
                <w:szCs w:val="20"/>
              </w:rPr>
            </w:pPr>
            <w:r w:rsidRPr="00E56134">
              <w:rPr>
                <w:rFonts w:eastAsia="Times New Roman" w:cs="Times New Roman"/>
                <w:sz w:val="18"/>
                <w:szCs w:val="18"/>
              </w:rPr>
              <w:t xml:space="preserve">8 times when Aggregate Temperature is greater than </w:t>
            </w:r>
            <w:r w:rsidR="00F97520">
              <w:rPr>
                <w:rFonts w:eastAsia="Times New Roman" w:cs="Times New Roman"/>
                <w:sz w:val="18"/>
                <w:szCs w:val="18"/>
              </w:rPr>
              <w:t>77</w:t>
            </w:r>
            <w:r w:rsidR="00F97520">
              <w:rPr>
                <w:rFonts w:eastAsia="Times New Roman" w:cs="Arial"/>
                <w:sz w:val="18"/>
                <w:szCs w:val="18"/>
              </w:rPr>
              <w:t>º</w:t>
            </w:r>
            <w:r w:rsidR="00F97520">
              <w:rPr>
                <w:rFonts w:eastAsia="Times New Roman" w:cs="Times New Roman"/>
                <w:sz w:val="18"/>
                <w:szCs w:val="18"/>
              </w:rPr>
              <w:t>F (</w:t>
            </w:r>
            <w:r w:rsidRPr="00E56134">
              <w:rPr>
                <w:rFonts w:eastAsia="Times New Roman" w:cs="Times New Roman"/>
                <w:sz w:val="18"/>
                <w:szCs w:val="18"/>
              </w:rPr>
              <w:t>25</w:t>
            </w:r>
            <w:r w:rsidR="002764C5">
              <w:rPr>
                <w:rFonts w:eastAsia="Times New Roman" w:cs="Times New Roman"/>
                <w:sz w:val="18"/>
                <w:szCs w:val="18"/>
              </w:rPr>
              <w:t xml:space="preserve"> </w:t>
            </w:r>
            <w:r w:rsidR="002764C5">
              <w:rPr>
                <w:rFonts w:eastAsia="Times New Roman" w:cs="Arial"/>
                <w:sz w:val="18"/>
                <w:szCs w:val="18"/>
              </w:rPr>
              <w:t>º</w:t>
            </w:r>
            <w:r w:rsidRPr="00E56134">
              <w:rPr>
                <w:rFonts w:eastAsia="Times New Roman" w:cs="Times New Roman"/>
                <w:sz w:val="18"/>
                <w:szCs w:val="18"/>
              </w:rPr>
              <w:t>C</w:t>
            </w:r>
            <w:r w:rsidR="00F97520">
              <w:rPr>
                <w:rFonts w:eastAsia="Times New Roman" w:cs="Times New Roman"/>
                <w:sz w:val="18"/>
                <w:szCs w:val="18"/>
              </w:rPr>
              <w:t>)</w:t>
            </w:r>
          </w:p>
        </w:tc>
        <w:tc>
          <w:tcPr>
            <w:tcW w:w="396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5312" w:rsidRPr="00700D15" w:rsidRDefault="00A65312" w:rsidP="007F6F8A">
            <w:pPr>
              <w:jc w:val="both"/>
              <w:rPr>
                <w:sz w:val="18"/>
                <w:szCs w:val="18"/>
              </w:rPr>
            </w:pPr>
          </w:p>
        </w:tc>
      </w:tr>
      <w:tr w:rsidR="00A65312" w:rsidRPr="00700D15" w:rsidTr="007F6F8A">
        <w:trPr>
          <w:cantSplit/>
          <w:trHeight w:val="312"/>
        </w:trPr>
        <w:tc>
          <w:tcPr>
            <w:tcW w:w="720"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A65312" w:rsidRPr="00936116" w:rsidRDefault="0016093A" w:rsidP="007F6F8A">
            <w:pPr>
              <w:rPr>
                <w:rFonts w:cs="Arial"/>
                <w:szCs w:val="20"/>
              </w:rPr>
            </w:pPr>
            <w:r>
              <w:rPr>
                <w:rFonts w:cs="Arial"/>
                <w:szCs w:val="20"/>
              </w:rPr>
              <w:t>5</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5312" w:rsidRPr="00936116" w:rsidRDefault="00A65312" w:rsidP="007F6F8A">
            <w:pPr>
              <w:jc w:val="both"/>
              <w:rPr>
                <w:rFonts w:cs="Arial"/>
                <w:szCs w:val="20"/>
              </w:rPr>
            </w:pPr>
            <w:r w:rsidRPr="00936116">
              <w:rPr>
                <w:rFonts w:cs="Arial"/>
                <w:szCs w:val="20"/>
              </w:rPr>
              <w:t xml:space="preserve">Half-Life – </w:t>
            </w:r>
            <w:proofErr w:type="spellStart"/>
            <w:r w:rsidRPr="00936116">
              <w:rPr>
                <w:rFonts w:cs="Arial"/>
                <w:szCs w:val="20"/>
              </w:rPr>
              <w:t>Wirtgen</w:t>
            </w:r>
            <w:proofErr w:type="spellEnd"/>
            <w:r w:rsidRPr="00936116">
              <w:rPr>
                <w:rFonts w:cs="Arial"/>
                <w:szCs w:val="20"/>
              </w:rPr>
              <w:t xml:space="preserve"> 2012 Cold Recycling Manual</w:t>
            </w:r>
          </w:p>
        </w:tc>
        <w:tc>
          <w:tcPr>
            <w:tcW w:w="225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5312" w:rsidRPr="007872F1" w:rsidRDefault="00E56134" w:rsidP="007F6F8A">
            <w:pPr>
              <w:jc w:val="both"/>
              <w:rPr>
                <w:rFonts w:cs="Arial"/>
                <w:szCs w:val="20"/>
              </w:rPr>
            </w:pPr>
            <w:r w:rsidRPr="007872F1">
              <w:rPr>
                <w:rFonts w:cs="Arial"/>
                <w:sz w:val="18"/>
                <w:szCs w:val="18"/>
              </w:rPr>
              <w:t>6 second minimum</w:t>
            </w:r>
          </w:p>
        </w:tc>
        <w:tc>
          <w:tcPr>
            <w:tcW w:w="396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A65312" w:rsidRPr="00700D15" w:rsidRDefault="00A65312" w:rsidP="007F6F8A">
            <w:pPr>
              <w:jc w:val="both"/>
              <w:rPr>
                <w:sz w:val="18"/>
                <w:szCs w:val="18"/>
              </w:rPr>
            </w:pPr>
          </w:p>
        </w:tc>
      </w:tr>
      <w:tr w:rsidR="00A65312" w:rsidRPr="00D65A93" w:rsidTr="007F6F8A">
        <w:trPr>
          <w:trHeight w:val="510"/>
        </w:trPr>
        <w:tc>
          <w:tcPr>
            <w:tcW w:w="9360" w:type="dxa"/>
            <w:gridSpan w:val="4"/>
            <w:tcBorders>
              <w:top w:val="nil"/>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b/>
                <w:szCs w:val="20"/>
              </w:rPr>
            </w:pPr>
          </w:p>
          <w:p w:rsidR="00A65312" w:rsidRDefault="00A65312" w:rsidP="007F6F8A">
            <w:pPr>
              <w:jc w:val="center"/>
              <w:rPr>
                <w:rFonts w:cs="Arial"/>
                <w:szCs w:val="20"/>
              </w:rPr>
            </w:pPr>
            <w:r w:rsidRPr="00D65A93">
              <w:rPr>
                <w:rFonts w:cs="Arial"/>
                <w:b/>
                <w:szCs w:val="20"/>
              </w:rPr>
              <w:t>All materials (</w:t>
            </w:r>
            <w:r>
              <w:rPr>
                <w:rFonts w:cs="Arial"/>
                <w:b/>
                <w:szCs w:val="20"/>
              </w:rPr>
              <w:t>emulsified asphalt</w:t>
            </w:r>
            <w:r w:rsidRPr="00D65A93">
              <w:rPr>
                <w:rFonts w:cs="Arial"/>
                <w:b/>
                <w:szCs w:val="20"/>
              </w:rPr>
              <w:t xml:space="preserve"> and foamed asphalt) </w:t>
            </w:r>
            <w:r w:rsidRPr="00D65A93">
              <w:rPr>
                <w:rFonts w:cs="Arial"/>
                <w:szCs w:val="20"/>
              </w:rPr>
              <w:t>shall be controlled following Item 1.</w:t>
            </w:r>
          </w:p>
          <w:p w:rsidR="00A65312" w:rsidRPr="00D65A93" w:rsidRDefault="00A65312" w:rsidP="007F6F8A">
            <w:pPr>
              <w:rPr>
                <w:rFonts w:cs="Arial"/>
                <w:b/>
                <w:szCs w:val="20"/>
              </w:rPr>
            </w:pPr>
          </w:p>
        </w:tc>
      </w:tr>
      <w:tr w:rsidR="00A65312" w:rsidRPr="00D65A93" w:rsidTr="007F6F8A">
        <w:trPr>
          <w:trHeight w:val="1133"/>
        </w:trPr>
        <w:tc>
          <w:tcPr>
            <w:tcW w:w="720" w:type="dxa"/>
            <w:tcBorders>
              <w:top w:val="nil"/>
              <w:left w:val="single" w:sz="4" w:space="0" w:color="auto"/>
              <w:bottom w:val="single" w:sz="4" w:space="0" w:color="auto"/>
              <w:right w:val="nil"/>
            </w:tcBorders>
            <w:shd w:val="clear" w:color="auto" w:fill="auto"/>
          </w:tcPr>
          <w:p w:rsidR="00A65312" w:rsidRPr="00D65A93" w:rsidRDefault="00A65312" w:rsidP="007F6F8A">
            <w:pPr>
              <w:rPr>
                <w:rFonts w:cs="Arial"/>
                <w:szCs w:val="20"/>
              </w:rPr>
            </w:pPr>
            <w:r w:rsidRPr="00D65A93">
              <w:rPr>
                <w:rFonts w:cs="Arial"/>
                <w:szCs w:val="20"/>
              </w:rPr>
              <w:t>1</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A65312" w:rsidRPr="00D65A93" w:rsidRDefault="00A65312" w:rsidP="007F6F8A">
            <w:pPr>
              <w:rPr>
                <w:rFonts w:cs="Arial"/>
                <w:szCs w:val="20"/>
              </w:rPr>
            </w:pPr>
            <w:r w:rsidRPr="00D65A93">
              <w:rPr>
                <w:rFonts w:cs="Arial"/>
                <w:szCs w:val="20"/>
              </w:rPr>
              <w:t>Materials Gradation Test (AASHTO T 27), prior to stabilization</w:t>
            </w:r>
          </w:p>
        </w:tc>
        <w:tc>
          <w:tcPr>
            <w:tcW w:w="2250" w:type="dxa"/>
            <w:tcBorders>
              <w:top w:val="nil"/>
              <w:left w:val="nil"/>
              <w:bottom w:val="single" w:sz="4" w:space="0" w:color="auto"/>
              <w:right w:val="nil"/>
            </w:tcBorders>
            <w:shd w:val="clear" w:color="auto" w:fill="auto"/>
          </w:tcPr>
          <w:p w:rsidR="00A65312" w:rsidRPr="00D65A93" w:rsidRDefault="00A65312" w:rsidP="007F6F8A">
            <w:pPr>
              <w:rPr>
                <w:rFonts w:cs="Arial"/>
                <w:szCs w:val="20"/>
              </w:rPr>
            </w:pPr>
            <w:r>
              <w:rPr>
                <w:rFonts w:cs="Arial"/>
                <w:szCs w:val="20"/>
              </w:rPr>
              <w:t>G</w:t>
            </w:r>
            <w:r w:rsidRPr="00D65A93">
              <w:rPr>
                <w:rFonts w:cs="Arial"/>
                <w:szCs w:val="20"/>
              </w:rPr>
              <w:t xml:space="preserve">radation to control field production.  </w:t>
            </w:r>
          </w:p>
        </w:tc>
        <w:tc>
          <w:tcPr>
            <w:tcW w:w="3960" w:type="dxa"/>
            <w:tcBorders>
              <w:top w:val="nil"/>
              <w:left w:val="single" w:sz="4" w:space="0" w:color="auto"/>
              <w:bottom w:val="single" w:sz="4" w:space="0" w:color="000000"/>
              <w:right w:val="single" w:sz="4" w:space="0" w:color="000000"/>
            </w:tcBorders>
            <w:shd w:val="clear" w:color="auto" w:fill="auto"/>
          </w:tcPr>
          <w:p w:rsidR="00A65312" w:rsidRPr="00D65A93" w:rsidRDefault="00A65312" w:rsidP="007F6F8A">
            <w:pPr>
              <w:rPr>
                <w:rFonts w:cs="Arial"/>
                <w:szCs w:val="20"/>
              </w:rPr>
            </w:pPr>
          </w:p>
        </w:tc>
      </w:tr>
      <w:tr w:rsidR="00A65312" w:rsidRPr="00D65A93" w:rsidTr="007F6F8A">
        <w:trPr>
          <w:trHeight w:val="3950"/>
        </w:trPr>
        <w:tc>
          <w:tcPr>
            <w:tcW w:w="9360" w:type="dxa"/>
            <w:gridSpan w:val="4"/>
            <w:tcBorders>
              <w:top w:val="nil"/>
              <w:left w:val="single" w:sz="4" w:space="0" w:color="auto"/>
              <w:bottom w:val="single" w:sz="4" w:space="0" w:color="auto"/>
              <w:right w:val="single" w:sz="4" w:space="0" w:color="000000"/>
            </w:tcBorders>
            <w:shd w:val="clear" w:color="auto" w:fill="auto"/>
          </w:tcPr>
          <w:p w:rsidR="00A65312" w:rsidRDefault="00A65312" w:rsidP="007F6F8A">
            <w:pPr>
              <w:tabs>
                <w:tab w:val="left" w:pos="342"/>
              </w:tabs>
              <w:ind w:left="342" w:hanging="342"/>
              <w:jc w:val="both"/>
              <w:rPr>
                <w:rFonts w:cs="Arial"/>
                <w:b/>
                <w:szCs w:val="20"/>
              </w:rPr>
            </w:pPr>
          </w:p>
          <w:p w:rsidR="00A65312" w:rsidRDefault="00A65312" w:rsidP="007F6F8A">
            <w:pPr>
              <w:tabs>
                <w:tab w:val="left" w:pos="342"/>
              </w:tabs>
              <w:ind w:left="342" w:hanging="342"/>
              <w:jc w:val="both"/>
              <w:rPr>
                <w:rFonts w:cs="Arial"/>
                <w:b/>
                <w:szCs w:val="20"/>
              </w:rPr>
            </w:pPr>
            <w:r>
              <w:rPr>
                <w:rFonts w:cs="Arial"/>
                <w:b/>
                <w:szCs w:val="20"/>
              </w:rPr>
              <w:t>Notes:</w:t>
            </w:r>
          </w:p>
          <w:p w:rsidR="00A65312" w:rsidRPr="00D65A93" w:rsidRDefault="00A65312" w:rsidP="007F6F8A">
            <w:pPr>
              <w:tabs>
                <w:tab w:val="left" w:pos="342"/>
              </w:tabs>
              <w:ind w:left="342" w:hanging="342"/>
              <w:jc w:val="both"/>
              <w:rPr>
                <w:rFonts w:cs="Arial"/>
                <w:szCs w:val="20"/>
              </w:rPr>
            </w:pPr>
            <w:r w:rsidRPr="00D65A93">
              <w:rPr>
                <w:rFonts w:cs="Arial"/>
                <w:b/>
                <w:szCs w:val="20"/>
              </w:rPr>
              <w:t xml:space="preserve"> </w:t>
            </w:r>
            <w:r w:rsidRPr="00D65A93">
              <w:rPr>
                <w:rFonts w:cs="Arial"/>
                <w:szCs w:val="20"/>
              </w:rPr>
              <w:t xml:space="preserve">1. Specification temperature shall be chosen using current FHWA </w:t>
            </w:r>
            <w:proofErr w:type="spellStart"/>
            <w:r w:rsidRPr="00D65A93">
              <w:rPr>
                <w:rFonts w:cs="Arial"/>
                <w:szCs w:val="20"/>
              </w:rPr>
              <w:t>LTPPBind</w:t>
            </w:r>
            <w:proofErr w:type="spellEnd"/>
            <w:r w:rsidRPr="00D65A93">
              <w:rPr>
                <w:rFonts w:cs="Arial"/>
                <w:szCs w:val="20"/>
              </w:rPr>
              <w:t xml:space="preserve"> software, using the weather station closest to the project.  The required temperature shall be the coldest temperature at the top of the recycled layer, using 98% reliability. </w:t>
            </w:r>
          </w:p>
          <w:p w:rsidR="00A65312" w:rsidRPr="00D65A93" w:rsidRDefault="00A65312" w:rsidP="007F6F8A">
            <w:pPr>
              <w:tabs>
                <w:tab w:val="left" w:pos="342"/>
              </w:tabs>
              <w:ind w:left="342" w:hanging="342"/>
              <w:jc w:val="both"/>
              <w:rPr>
                <w:rFonts w:cs="Arial"/>
                <w:szCs w:val="20"/>
              </w:rPr>
            </w:pPr>
            <w:r w:rsidRPr="00D65A93">
              <w:rPr>
                <w:rFonts w:cs="Arial"/>
                <w:szCs w:val="20"/>
              </w:rPr>
              <w:t xml:space="preserve">  2. Samples shall be compacted to 150 mm diameter and at least 115 mm height, compacted to within 1% of design air voids at the design stabilizing agent content.  Compacted samples shall be cured at </w:t>
            </w:r>
            <w:r w:rsidR="00F97520">
              <w:rPr>
                <w:rFonts w:cs="Arial"/>
                <w:szCs w:val="20"/>
              </w:rPr>
              <w:t>140ºF (</w:t>
            </w:r>
            <w:r w:rsidRPr="00D65A93">
              <w:rPr>
                <w:rFonts w:cs="Arial"/>
                <w:szCs w:val="20"/>
              </w:rPr>
              <w:t>60 ºC</w:t>
            </w:r>
            <w:r w:rsidR="00F97520">
              <w:rPr>
                <w:rFonts w:cs="Arial"/>
                <w:szCs w:val="20"/>
              </w:rPr>
              <w:t>)</w:t>
            </w:r>
            <w:r w:rsidRPr="00D65A93">
              <w:rPr>
                <w:rFonts w:cs="Arial"/>
                <w:szCs w:val="20"/>
              </w:rPr>
              <w:t xml:space="preserve"> no less than 48 hours.  Before testing, sample mass shall be checked every two (2) hours until change in mass between successive checks does not exceed 0.05%.  After curing, </w:t>
            </w:r>
            <w:proofErr w:type="gramStart"/>
            <w:r w:rsidRPr="00D65A93">
              <w:rPr>
                <w:rFonts w:cs="Arial"/>
                <w:szCs w:val="20"/>
              </w:rPr>
              <w:t>two  specimens</w:t>
            </w:r>
            <w:proofErr w:type="gramEnd"/>
            <w:r w:rsidRPr="00D65A93">
              <w:rPr>
                <w:rFonts w:cs="Arial"/>
                <w:szCs w:val="20"/>
              </w:rPr>
              <w:t xml:space="preserve"> shall be </w:t>
            </w:r>
            <w:proofErr w:type="spellStart"/>
            <w:r w:rsidRPr="00D65A93">
              <w:rPr>
                <w:rFonts w:cs="Arial"/>
                <w:szCs w:val="20"/>
              </w:rPr>
              <w:t>sawcut</w:t>
            </w:r>
            <w:proofErr w:type="spellEnd"/>
            <w:r w:rsidRPr="00D65A93">
              <w:rPr>
                <w:rFonts w:cs="Arial"/>
                <w:szCs w:val="20"/>
              </w:rPr>
              <w:t xml:space="preserve"> from each compacted sample to 50 mm in height.  Perform bulk density testing after </w:t>
            </w:r>
            <w:proofErr w:type="spellStart"/>
            <w:r w:rsidRPr="00D65A93">
              <w:rPr>
                <w:rFonts w:cs="Arial"/>
                <w:szCs w:val="20"/>
              </w:rPr>
              <w:t>sawcutting</w:t>
            </w:r>
            <w:proofErr w:type="spellEnd"/>
            <w:r w:rsidRPr="00D65A93">
              <w:rPr>
                <w:rFonts w:cs="Arial"/>
                <w:szCs w:val="20"/>
              </w:rPr>
              <w:t xml:space="preserve">. </w:t>
            </w:r>
          </w:p>
          <w:p w:rsidR="00A65312" w:rsidRPr="00D65A93" w:rsidRDefault="00A65312" w:rsidP="007F6F8A">
            <w:pPr>
              <w:ind w:left="342" w:hanging="342"/>
              <w:jc w:val="both"/>
              <w:rPr>
                <w:rFonts w:cs="Arial"/>
                <w:szCs w:val="20"/>
              </w:rPr>
            </w:pPr>
            <w:r w:rsidRPr="00D65A93">
              <w:rPr>
                <w:rFonts w:cs="Arial"/>
                <w:szCs w:val="20"/>
              </w:rPr>
              <w:t xml:space="preserve">  3. Three specimens are required at each of the three (3) testing temperatures. </w:t>
            </w:r>
          </w:p>
          <w:p w:rsidR="00A65312" w:rsidRPr="00D65A93" w:rsidRDefault="00A65312" w:rsidP="007F6F8A">
            <w:pPr>
              <w:ind w:left="342" w:hanging="342"/>
              <w:jc w:val="both"/>
              <w:rPr>
                <w:rFonts w:cs="Arial"/>
                <w:szCs w:val="20"/>
              </w:rPr>
            </w:pPr>
            <w:r w:rsidRPr="00D65A93">
              <w:rPr>
                <w:rFonts w:cs="Arial"/>
                <w:szCs w:val="20"/>
              </w:rPr>
              <w:t xml:space="preserve">  4. Select two testing temperatures that bracket the specification temperature above.  For example, if the specification temperature is </w:t>
            </w:r>
            <w:r w:rsidR="00F97520">
              <w:rPr>
                <w:rFonts w:cs="Arial"/>
                <w:szCs w:val="20"/>
              </w:rPr>
              <w:t>-13ºF (</w:t>
            </w:r>
            <w:r w:rsidRPr="00D65A93">
              <w:rPr>
                <w:rFonts w:cs="Arial"/>
                <w:szCs w:val="20"/>
              </w:rPr>
              <w:t>-25 ºC</w:t>
            </w:r>
            <w:r w:rsidR="00F97520">
              <w:rPr>
                <w:rFonts w:cs="Arial"/>
                <w:szCs w:val="20"/>
              </w:rPr>
              <w:t>)</w:t>
            </w:r>
            <w:r w:rsidRPr="00D65A93">
              <w:rPr>
                <w:rFonts w:cs="Arial"/>
                <w:szCs w:val="20"/>
              </w:rPr>
              <w:t xml:space="preserve">, then two of the selected testing temperatures shall be </w:t>
            </w:r>
            <w:r w:rsidR="00F97520" w:rsidRPr="00F97520">
              <w:rPr>
                <w:rFonts w:cs="Arial"/>
                <w:szCs w:val="20"/>
              </w:rPr>
              <w:t>-4ºF and -22ºF</w:t>
            </w:r>
            <w:r w:rsidR="00F97520" w:rsidRPr="00AD2FA9">
              <w:rPr>
                <w:sz w:val="18"/>
              </w:rPr>
              <w:t xml:space="preserve"> </w:t>
            </w:r>
            <w:r w:rsidR="00F97520">
              <w:rPr>
                <w:sz w:val="18"/>
              </w:rPr>
              <w:t>(</w:t>
            </w:r>
            <w:r w:rsidRPr="00D65A93">
              <w:rPr>
                <w:rFonts w:cs="Arial"/>
                <w:szCs w:val="20"/>
              </w:rPr>
              <w:t>-20 ºC and -30 ºC</w:t>
            </w:r>
            <w:r w:rsidR="00F97520">
              <w:rPr>
                <w:rFonts w:cs="Arial"/>
                <w:szCs w:val="20"/>
              </w:rPr>
              <w:t>)</w:t>
            </w:r>
            <w:r w:rsidRPr="00D65A93">
              <w:rPr>
                <w:rFonts w:cs="Arial"/>
                <w:szCs w:val="20"/>
              </w:rPr>
              <w:t>.  A temperature of</w:t>
            </w:r>
            <w:r w:rsidR="00F97520">
              <w:rPr>
                <w:rFonts w:cs="Arial"/>
                <w:szCs w:val="20"/>
              </w:rPr>
              <w:t xml:space="preserve"> </w:t>
            </w:r>
            <w:r w:rsidR="00F97520" w:rsidRPr="00F97520">
              <w:rPr>
                <w:rFonts w:cs="Arial"/>
                <w:szCs w:val="20"/>
              </w:rPr>
              <w:t>14ºF or -40ºF</w:t>
            </w:r>
            <w:r w:rsidR="00F97520" w:rsidRPr="00AD2FA9">
              <w:rPr>
                <w:sz w:val="18"/>
              </w:rPr>
              <w:t xml:space="preserve"> </w:t>
            </w:r>
            <w:r w:rsidR="00F97520" w:rsidRPr="00D65A93">
              <w:rPr>
                <w:rFonts w:cs="Arial"/>
                <w:szCs w:val="20"/>
              </w:rPr>
              <w:t>(</w:t>
            </w:r>
            <w:r w:rsidRPr="00D65A93">
              <w:rPr>
                <w:rFonts w:cs="Arial"/>
                <w:szCs w:val="20"/>
              </w:rPr>
              <w:t>-10 ºC or -40 ºC</w:t>
            </w:r>
            <w:r w:rsidR="00F97520">
              <w:rPr>
                <w:rFonts w:cs="Arial"/>
                <w:szCs w:val="20"/>
              </w:rPr>
              <w:t>)</w:t>
            </w:r>
            <w:r w:rsidRPr="00D65A93">
              <w:rPr>
                <w:rFonts w:cs="Arial"/>
                <w:szCs w:val="20"/>
              </w:rPr>
              <w:t xml:space="preserve"> shall be used as the third testing temperature. </w:t>
            </w:r>
          </w:p>
          <w:p w:rsidR="00A65312" w:rsidRPr="00D65A93" w:rsidRDefault="00A65312" w:rsidP="007F6F8A">
            <w:pPr>
              <w:ind w:left="342" w:hanging="342"/>
              <w:jc w:val="both"/>
              <w:rPr>
                <w:rFonts w:cs="Arial"/>
                <w:szCs w:val="20"/>
              </w:rPr>
            </w:pPr>
            <w:r w:rsidRPr="00D65A93">
              <w:rPr>
                <w:rFonts w:cs="Arial"/>
                <w:szCs w:val="20"/>
              </w:rPr>
              <w:t xml:space="preserve">  5. The tensile strength test shall be performed on each specimen directly after the tensile creep test (at the same temperature as the creep test). </w:t>
            </w:r>
          </w:p>
          <w:p w:rsidR="00A65312" w:rsidRPr="00D65A93" w:rsidRDefault="00A65312" w:rsidP="007F6F8A">
            <w:pPr>
              <w:ind w:left="342" w:hanging="342"/>
              <w:jc w:val="both"/>
              <w:rPr>
                <w:rFonts w:cs="Arial"/>
                <w:szCs w:val="20"/>
              </w:rPr>
            </w:pPr>
            <w:r w:rsidRPr="00D65A93">
              <w:rPr>
                <w:rFonts w:cs="Arial"/>
                <w:szCs w:val="20"/>
              </w:rPr>
              <w:t xml:space="preserve">  6. The critical cracking temperature is defined as the temperature at the intersection of the thermal stress curve (derived from the creep data) and the tensile strength line (the line connecting the average tensile strengths at the three testing temperatures). </w:t>
            </w:r>
          </w:p>
          <w:p w:rsidR="00A65312" w:rsidRPr="00D65A93" w:rsidRDefault="00A65312" w:rsidP="007F6F8A">
            <w:pPr>
              <w:ind w:left="342" w:hanging="342"/>
              <w:jc w:val="both"/>
              <w:rPr>
                <w:rFonts w:cs="Arial"/>
                <w:szCs w:val="20"/>
              </w:rPr>
            </w:pPr>
            <w:r w:rsidRPr="00D65A93">
              <w:rPr>
                <w:rFonts w:cs="Arial"/>
                <w:szCs w:val="20"/>
              </w:rPr>
              <w:t xml:space="preserve">  7. To meet this specification, the critical cracking temperature predicted by the Indirect Tensile Test must be less than or equal to the pavement temperature given for the project climate area and pavement depth by </w:t>
            </w:r>
            <w:proofErr w:type="spellStart"/>
            <w:r w:rsidRPr="00D65A93">
              <w:rPr>
                <w:rFonts w:cs="Arial"/>
                <w:szCs w:val="20"/>
              </w:rPr>
              <w:t>LTPPBind</w:t>
            </w:r>
            <w:proofErr w:type="spellEnd"/>
            <w:r w:rsidRPr="00D65A93">
              <w:rPr>
                <w:rFonts w:cs="Arial"/>
                <w:szCs w:val="20"/>
              </w:rPr>
              <w:t>.</w:t>
            </w:r>
          </w:p>
          <w:p w:rsidR="00A65312" w:rsidRPr="00D65A93" w:rsidRDefault="00A65312" w:rsidP="007F6F8A">
            <w:pPr>
              <w:rPr>
                <w:rFonts w:cs="Arial"/>
                <w:szCs w:val="20"/>
              </w:rPr>
            </w:pPr>
          </w:p>
        </w:tc>
      </w:tr>
    </w:tbl>
    <w:p w:rsidR="0066208A" w:rsidRDefault="0066208A" w:rsidP="0011066B">
      <w:pPr>
        <w:pStyle w:val="BodyTextIndent2"/>
        <w:ind w:left="360"/>
        <w:rPr>
          <w:rFonts w:cs="Arial"/>
          <w:i w:val="0"/>
          <w:sz w:val="20"/>
        </w:rPr>
      </w:pPr>
    </w:p>
    <w:p w:rsidR="0066208A" w:rsidRDefault="0066208A" w:rsidP="0011066B">
      <w:pPr>
        <w:pStyle w:val="BodyTextIndent2"/>
        <w:ind w:left="360"/>
        <w:rPr>
          <w:rFonts w:cs="Arial"/>
          <w:i w:val="0"/>
          <w:sz w:val="20"/>
        </w:rPr>
      </w:pPr>
    </w:p>
    <w:p w:rsidR="00466CEA" w:rsidRPr="00466CEA" w:rsidRDefault="00466CEA" w:rsidP="0011066B">
      <w:pPr>
        <w:pStyle w:val="BodyTextIndent2"/>
        <w:ind w:left="360"/>
        <w:rPr>
          <w:rFonts w:cs="Arial"/>
          <w:b/>
          <w:i w:val="0"/>
          <w:sz w:val="20"/>
        </w:rPr>
      </w:pPr>
    </w:p>
    <w:p w:rsidR="00583948" w:rsidRDefault="00583948">
      <w:pPr>
        <w:pStyle w:val="BodyTextIndent2"/>
        <w:tabs>
          <w:tab w:val="left" w:pos="360"/>
        </w:tabs>
        <w:ind w:left="360" w:hanging="360"/>
        <w:rPr>
          <w:rFonts w:cs="Arial"/>
          <w:b/>
          <w:i w:val="0"/>
          <w:sz w:val="20"/>
        </w:rPr>
      </w:pPr>
    </w:p>
    <w:p w:rsidR="001D5F0B" w:rsidRDefault="00A07422">
      <w:pPr>
        <w:pStyle w:val="BodyTextIndent2"/>
        <w:tabs>
          <w:tab w:val="left" w:pos="360"/>
        </w:tabs>
        <w:ind w:left="360" w:hanging="360"/>
        <w:rPr>
          <w:rFonts w:cs="Arial"/>
          <w:b/>
          <w:i w:val="0"/>
          <w:sz w:val="20"/>
        </w:rPr>
      </w:pPr>
      <w:r>
        <w:rPr>
          <w:rFonts w:cs="Arial"/>
          <w:b/>
          <w:i w:val="0"/>
          <w:sz w:val="20"/>
        </w:rPr>
        <w:t>IV.</w:t>
      </w:r>
      <w:r w:rsidR="00466CEA" w:rsidRPr="00466CEA">
        <w:rPr>
          <w:rFonts w:cs="Arial"/>
          <w:b/>
          <w:i w:val="0"/>
          <w:sz w:val="20"/>
        </w:rPr>
        <w:t xml:space="preserve"> QUALITY CONTROL PLAN</w:t>
      </w:r>
    </w:p>
    <w:p w:rsidR="00466CEA" w:rsidRDefault="00466CEA" w:rsidP="0011066B">
      <w:pPr>
        <w:pStyle w:val="BodyTextIndent2"/>
        <w:ind w:left="360"/>
        <w:rPr>
          <w:rFonts w:cs="Arial"/>
          <w:b/>
          <w:i w:val="0"/>
          <w:sz w:val="20"/>
        </w:rPr>
      </w:pPr>
    </w:p>
    <w:p w:rsidR="00466CEA" w:rsidRPr="00D65A93" w:rsidRDefault="00466CEA" w:rsidP="00A07422">
      <w:pPr>
        <w:pStyle w:val="BodyTextIndent2"/>
        <w:ind w:left="360"/>
        <w:rPr>
          <w:rFonts w:cs="Arial"/>
          <w:i w:val="0"/>
          <w:sz w:val="20"/>
        </w:rPr>
      </w:pPr>
      <w:r w:rsidRPr="00D65A93">
        <w:rPr>
          <w:rFonts w:cs="Arial"/>
          <w:i w:val="0"/>
          <w:sz w:val="20"/>
        </w:rPr>
        <w:t xml:space="preserve">The Contractor shall be responsible for developing and implementing a Quality Control Plan to ensure that operational techniques and activities </w:t>
      </w:r>
      <w:r w:rsidR="005D2D25">
        <w:rPr>
          <w:rFonts w:cs="Arial"/>
          <w:i w:val="0"/>
          <w:sz w:val="20"/>
        </w:rPr>
        <w:t>are</w:t>
      </w:r>
      <w:r w:rsidRPr="00D65A93">
        <w:rPr>
          <w:rFonts w:cs="Arial"/>
          <w:i w:val="0"/>
          <w:sz w:val="20"/>
        </w:rPr>
        <w:t xml:space="preserve"> control</w:t>
      </w:r>
      <w:r w:rsidR="005D2D25">
        <w:rPr>
          <w:rFonts w:cs="Arial"/>
          <w:i w:val="0"/>
          <w:sz w:val="20"/>
        </w:rPr>
        <w:t>led to</w:t>
      </w:r>
      <w:r w:rsidRPr="00D65A93">
        <w:rPr>
          <w:rFonts w:cs="Arial"/>
          <w:i w:val="0"/>
          <w:sz w:val="20"/>
        </w:rPr>
        <w:t xml:space="preserve"> provide a homogeneous and finished material of acceptable quality meeting the requirements of this provision.  Contractor sampling and testing shall be performed to control the processes and ensure material compliance with the requirements of this special provision.  The Contractor shall provide the Quality Control Plan (in accordance with this special provision) and Job Mix Formula(s) to the Department for approval no less than thirty (30) calendar days prior to the start of </w:t>
      </w:r>
      <w:r w:rsidR="00065F92">
        <w:rPr>
          <w:rFonts w:cs="Arial"/>
          <w:i w:val="0"/>
          <w:sz w:val="20"/>
        </w:rPr>
        <w:t>CCPRM</w:t>
      </w:r>
      <w:r w:rsidRPr="00D65A93">
        <w:rPr>
          <w:rFonts w:cs="Arial"/>
          <w:i w:val="0"/>
          <w:sz w:val="20"/>
        </w:rPr>
        <w:t xml:space="preserve"> operations.</w:t>
      </w:r>
    </w:p>
    <w:p w:rsidR="00466CEA" w:rsidRPr="00D65A93" w:rsidRDefault="00466CEA" w:rsidP="00466CEA">
      <w:pPr>
        <w:pStyle w:val="BodyTextIndent2"/>
        <w:ind w:left="360"/>
        <w:rPr>
          <w:rFonts w:cs="Arial"/>
          <w:i w:val="0"/>
          <w:sz w:val="20"/>
        </w:rPr>
      </w:pPr>
    </w:p>
    <w:p w:rsidR="00466CEA" w:rsidRPr="00D65A93" w:rsidRDefault="00466CEA" w:rsidP="00A07422">
      <w:pPr>
        <w:ind w:left="360"/>
        <w:jc w:val="both"/>
        <w:rPr>
          <w:rFonts w:cs="Arial"/>
          <w:szCs w:val="20"/>
        </w:rPr>
      </w:pPr>
      <w:r w:rsidRPr="00D65A93">
        <w:rPr>
          <w:rFonts w:cs="Arial"/>
          <w:szCs w:val="20"/>
        </w:rPr>
        <w:t xml:space="preserve">For each </w:t>
      </w:r>
      <w:r w:rsidR="00065F92">
        <w:rPr>
          <w:rFonts w:cs="Arial"/>
          <w:szCs w:val="20"/>
        </w:rPr>
        <w:t>CCPRM</w:t>
      </w:r>
      <w:r w:rsidRPr="00D65A93">
        <w:rPr>
          <w:rFonts w:cs="Arial"/>
          <w:szCs w:val="20"/>
        </w:rPr>
        <w:t xml:space="preserve"> project, a project specific Quality Control Plan is required, and shall include the following (minimum) information:</w:t>
      </w:r>
    </w:p>
    <w:p w:rsidR="00466CEA" w:rsidRPr="00D65A93" w:rsidRDefault="00466CEA" w:rsidP="00C104BB">
      <w:pPr>
        <w:numPr>
          <w:ilvl w:val="2"/>
          <w:numId w:val="4"/>
        </w:numPr>
        <w:tabs>
          <w:tab w:val="clear" w:pos="1080"/>
          <w:tab w:val="num" w:pos="720"/>
        </w:tabs>
        <w:ind w:left="720"/>
        <w:jc w:val="both"/>
        <w:rPr>
          <w:rFonts w:cs="Arial"/>
          <w:szCs w:val="20"/>
        </w:rPr>
      </w:pPr>
      <w:r w:rsidRPr="00D65A93">
        <w:rPr>
          <w:rFonts w:cs="Arial"/>
          <w:szCs w:val="20"/>
        </w:rPr>
        <w:t>A description of the Contractor’s Quality Control organization, including the number of full-time equivalent employees or Sub-Contractors with specific Quality Control responsibilities, including an organizational chart showing lines of authority and reporting responsibilities.</w:t>
      </w:r>
    </w:p>
    <w:p w:rsidR="00B80AEF" w:rsidRDefault="00B80AEF" w:rsidP="00C104BB">
      <w:pPr>
        <w:ind w:left="720"/>
        <w:jc w:val="both"/>
        <w:rPr>
          <w:rFonts w:cs="Arial"/>
          <w:szCs w:val="20"/>
        </w:rPr>
      </w:pPr>
    </w:p>
    <w:p w:rsidR="00466CEA" w:rsidRPr="00D65A93" w:rsidRDefault="00466CEA" w:rsidP="00C104BB">
      <w:pPr>
        <w:numPr>
          <w:ilvl w:val="2"/>
          <w:numId w:val="4"/>
        </w:numPr>
        <w:ind w:left="720"/>
        <w:jc w:val="both"/>
        <w:rPr>
          <w:rFonts w:cs="Arial"/>
          <w:szCs w:val="20"/>
        </w:rPr>
      </w:pPr>
      <w:r w:rsidRPr="00D65A93">
        <w:rPr>
          <w:rFonts w:cs="Arial"/>
          <w:szCs w:val="20"/>
        </w:rPr>
        <w:t>A listing by discipline with the name, qualifications, duties, responsibilities and authorities for all persons proposed to be responsible for Construction Quality Control</w:t>
      </w:r>
      <w:r w:rsidR="00657847">
        <w:rPr>
          <w:rFonts w:cs="Arial"/>
          <w:szCs w:val="20"/>
        </w:rPr>
        <w:t>.</w:t>
      </w:r>
    </w:p>
    <w:p w:rsidR="00466CEA" w:rsidRPr="00D65A93" w:rsidRDefault="00466CEA" w:rsidP="0040678E">
      <w:pPr>
        <w:pStyle w:val="ListParagraph"/>
        <w:rPr>
          <w:rFonts w:cs="Arial"/>
        </w:rPr>
      </w:pPr>
    </w:p>
    <w:p w:rsidR="00466CEA" w:rsidRPr="00D65A93" w:rsidRDefault="00466CEA" w:rsidP="00C104BB">
      <w:pPr>
        <w:numPr>
          <w:ilvl w:val="2"/>
          <w:numId w:val="4"/>
        </w:numPr>
        <w:ind w:left="720"/>
        <w:jc w:val="both"/>
        <w:rPr>
          <w:rFonts w:cs="Arial"/>
          <w:szCs w:val="20"/>
        </w:rPr>
      </w:pPr>
      <w:r w:rsidRPr="00D65A93">
        <w:rPr>
          <w:rFonts w:cs="Arial"/>
          <w:szCs w:val="20"/>
        </w:rPr>
        <w:t>A Quality Control Sampling, Testing and Analysis Plan with methods that include a description of how random locations for testing and sampling are determined;</w:t>
      </w:r>
    </w:p>
    <w:p w:rsidR="00B80AEF" w:rsidRDefault="00B80AEF" w:rsidP="00C104BB">
      <w:pPr>
        <w:ind w:left="720"/>
        <w:jc w:val="both"/>
        <w:rPr>
          <w:rFonts w:cs="Arial"/>
          <w:szCs w:val="20"/>
        </w:rPr>
      </w:pPr>
    </w:p>
    <w:p w:rsidR="00466CEA" w:rsidRPr="00D65A93" w:rsidRDefault="00466CEA" w:rsidP="00C104BB">
      <w:pPr>
        <w:numPr>
          <w:ilvl w:val="2"/>
          <w:numId w:val="4"/>
        </w:numPr>
        <w:ind w:left="720"/>
        <w:jc w:val="both"/>
        <w:rPr>
          <w:rFonts w:cs="Arial"/>
          <w:szCs w:val="20"/>
        </w:rPr>
      </w:pPr>
      <w:r w:rsidRPr="00D65A93">
        <w:rPr>
          <w:rFonts w:cs="Arial"/>
          <w:szCs w:val="20"/>
        </w:rPr>
        <w:t>Identification and description</w:t>
      </w:r>
      <w:r>
        <w:rPr>
          <w:rFonts w:cs="Arial"/>
          <w:szCs w:val="20"/>
        </w:rPr>
        <w:t xml:space="preserve"> (</w:t>
      </w:r>
      <w:r w:rsidR="00D356D2">
        <w:rPr>
          <w:rFonts w:cs="Arial"/>
          <w:szCs w:val="20"/>
        </w:rPr>
        <w:t>including any a</w:t>
      </w:r>
      <w:r>
        <w:rPr>
          <w:rFonts w:cs="Arial"/>
          <w:szCs w:val="20"/>
        </w:rPr>
        <w:t>ccreditation)</w:t>
      </w:r>
      <w:r w:rsidRPr="00D65A93">
        <w:rPr>
          <w:rFonts w:cs="Arial"/>
          <w:szCs w:val="20"/>
        </w:rPr>
        <w:t xml:space="preserve"> of the laboratory(s) to be used for each type of testing</w:t>
      </w:r>
      <w:r w:rsidR="00182A65">
        <w:rPr>
          <w:rFonts w:cs="Arial"/>
          <w:szCs w:val="20"/>
        </w:rPr>
        <w:t>.  Lab</w:t>
      </w:r>
      <w:r w:rsidR="00AB7B04">
        <w:rPr>
          <w:rFonts w:cs="Arial"/>
          <w:szCs w:val="20"/>
        </w:rPr>
        <w:t xml:space="preserve"> shall meet the requirements of Section 106.07 of the Specifications.</w:t>
      </w:r>
    </w:p>
    <w:p w:rsidR="00466CEA" w:rsidRPr="00D65A93" w:rsidRDefault="00466CEA" w:rsidP="0040678E">
      <w:pPr>
        <w:pStyle w:val="ListParagraph"/>
        <w:rPr>
          <w:rFonts w:cs="Arial"/>
        </w:rPr>
      </w:pPr>
    </w:p>
    <w:p w:rsidR="00466CEA" w:rsidRDefault="00466CEA" w:rsidP="00C104BB">
      <w:pPr>
        <w:numPr>
          <w:ilvl w:val="2"/>
          <w:numId w:val="4"/>
        </w:numPr>
        <w:ind w:left="720"/>
        <w:jc w:val="both"/>
        <w:rPr>
          <w:rFonts w:cs="Arial"/>
          <w:szCs w:val="20"/>
        </w:rPr>
      </w:pPr>
      <w:r w:rsidRPr="00D65A93">
        <w:rPr>
          <w:rFonts w:cs="Arial"/>
          <w:szCs w:val="20"/>
        </w:rPr>
        <w:t xml:space="preserve">Specify documentation for </w:t>
      </w:r>
      <w:r>
        <w:rPr>
          <w:rFonts w:cs="Arial"/>
          <w:szCs w:val="20"/>
        </w:rPr>
        <w:t>Quality Control</w:t>
      </w:r>
      <w:r w:rsidRPr="00D65A93">
        <w:rPr>
          <w:rFonts w:cs="Arial"/>
          <w:szCs w:val="20"/>
        </w:rPr>
        <w:t xml:space="preserve"> activities;</w:t>
      </w:r>
    </w:p>
    <w:p w:rsidR="00B80AEF" w:rsidRDefault="00B80AEF" w:rsidP="0040678E">
      <w:pPr>
        <w:pStyle w:val="ListParagraph"/>
        <w:rPr>
          <w:rFonts w:cs="Arial"/>
        </w:rPr>
      </w:pPr>
    </w:p>
    <w:p w:rsidR="00466CEA" w:rsidRDefault="00466CEA" w:rsidP="00C104BB">
      <w:pPr>
        <w:numPr>
          <w:ilvl w:val="2"/>
          <w:numId w:val="4"/>
        </w:numPr>
        <w:ind w:left="720"/>
        <w:jc w:val="both"/>
        <w:rPr>
          <w:rFonts w:cs="Arial"/>
          <w:szCs w:val="20"/>
        </w:rPr>
      </w:pPr>
      <w:r w:rsidRPr="00B80AEF">
        <w:rPr>
          <w:rFonts w:cs="Arial"/>
          <w:szCs w:val="20"/>
        </w:rPr>
        <w:t>Procedures to meet contract requirements for corrective action when Quality Control criteria are not met.</w:t>
      </w:r>
    </w:p>
    <w:p w:rsidR="00B80AEF" w:rsidRDefault="00B80AEF" w:rsidP="0040678E">
      <w:pPr>
        <w:pStyle w:val="ListParagraph"/>
        <w:rPr>
          <w:rFonts w:cs="Arial"/>
        </w:rPr>
      </w:pPr>
    </w:p>
    <w:p w:rsidR="00466CEA" w:rsidRPr="00E81AEF" w:rsidRDefault="00466CEA" w:rsidP="00C104BB">
      <w:pPr>
        <w:numPr>
          <w:ilvl w:val="2"/>
          <w:numId w:val="4"/>
        </w:numPr>
        <w:ind w:left="720"/>
        <w:jc w:val="both"/>
        <w:rPr>
          <w:rFonts w:cs="Arial"/>
          <w:szCs w:val="20"/>
        </w:rPr>
      </w:pPr>
      <w:r w:rsidRPr="00E81AEF">
        <w:rPr>
          <w:rFonts w:cs="Arial"/>
          <w:szCs w:val="20"/>
        </w:rPr>
        <w:t>Procedures to protect stabilized material from receiving excessive moisture from weather events (i.e. rain, fog, etc.) and corrective actions when criteria are not met.</w:t>
      </w:r>
    </w:p>
    <w:p w:rsidR="00466CEA" w:rsidRPr="00E81AEF" w:rsidRDefault="00466CEA" w:rsidP="0040678E">
      <w:pPr>
        <w:pStyle w:val="ListParagraph"/>
        <w:rPr>
          <w:rFonts w:cs="Arial"/>
        </w:rPr>
      </w:pPr>
    </w:p>
    <w:p w:rsidR="00466CEA" w:rsidRPr="00A67A75" w:rsidRDefault="00466CEA" w:rsidP="00C104BB">
      <w:pPr>
        <w:numPr>
          <w:ilvl w:val="2"/>
          <w:numId w:val="4"/>
        </w:numPr>
        <w:ind w:left="720"/>
        <w:jc w:val="both"/>
        <w:rPr>
          <w:rFonts w:cs="Arial"/>
          <w:szCs w:val="20"/>
        </w:rPr>
      </w:pPr>
      <w:r w:rsidRPr="00A67A75">
        <w:rPr>
          <w:rFonts w:cs="Arial"/>
          <w:szCs w:val="20"/>
        </w:rPr>
        <w:t>Contingency Plan including:</w:t>
      </w:r>
    </w:p>
    <w:p w:rsidR="00466CEA" w:rsidRPr="00A67A75" w:rsidRDefault="00466CEA" w:rsidP="00466CEA">
      <w:pPr>
        <w:pStyle w:val="ListParagraph"/>
        <w:rPr>
          <w:rFonts w:cs="Arial"/>
        </w:rPr>
      </w:pPr>
    </w:p>
    <w:p w:rsidR="00466CEA" w:rsidRPr="00A67A75" w:rsidRDefault="00466CEA" w:rsidP="00C104BB">
      <w:pPr>
        <w:pStyle w:val="ListParagraph"/>
        <w:numPr>
          <w:ilvl w:val="3"/>
          <w:numId w:val="4"/>
        </w:numPr>
        <w:tabs>
          <w:tab w:val="clear" w:pos="1440"/>
        </w:tabs>
        <w:ind w:left="1080"/>
        <w:jc w:val="both"/>
        <w:rPr>
          <w:rFonts w:cs="Arial"/>
        </w:rPr>
      </w:pPr>
      <w:r w:rsidRPr="00A67A75">
        <w:rPr>
          <w:rFonts w:cs="Arial"/>
        </w:rPr>
        <w:t>Inclement weather</w:t>
      </w:r>
    </w:p>
    <w:p w:rsidR="00466CEA" w:rsidRPr="00A67A75" w:rsidRDefault="00466CEA" w:rsidP="00C104BB">
      <w:pPr>
        <w:pStyle w:val="ListParagraph"/>
        <w:numPr>
          <w:ilvl w:val="3"/>
          <w:numId w:val="4"/>
        </w:numPr>
        <w:tabs>
          <w:tab w:val="clear" w:pos="1440"/>
        </w:tabs>
        <w:ind w:left="1080"/>
        <w:jc w:val="both"/>
        <w:rPr>
          <w:rFonts w:cs="Arial"/>
        </w:rPr>
      </w:pPr>
      <w:r w:rsidRPr="00A67A75">
        <w:rPr>
          <w:rFonts w:cs="Arial"/>
        </w:rPr>
        <w:t>Equipment breakdowns</w:t>
      </w:r>
    </w:p>
    <w:p w:rsidR="00466CEA" w:rsidRPr="00A67A75" w:rsidRDefault="00466CEA" w:rsidP="00C104BB">
      <w:pPr>
        <w:pStyle w:val="ListParagraph"/>
        <w:numPr>
          <w:ilvl w:val="3"/>
          <w:numId w:val="4"/>
        </w:numPr>
        <w:tabs>
          <w:tab w:val="clear" w:pos="1440"/>
        </w:tabs>
        <w:ind w:left="1080"/>
        <w:jc w:val="both"/>
        <w:rPr>
          <w:rFonts w:cs="Arial"/>
        </w:rPr>
      </w:pPr>
      <w:r w:rsidRPr="00A67A75">
        <w:rPr>
          <w:rFonts w:cs="Arial"/>
        </w:rPr>
        <w:t>Materials shortages</w:t>
      </w:r>
    </w:p>
    <w:p w:rsidR="00466CEA" w:rsidRPr="00A67A75" w:rsidRDefault="00466CEA" w:rsidP="00C104BB">
      <w:pPr>
        <w:pStyle w:val="ListParagraph"/>
        <w:numPr>
          <w:ilvl w:val="3"/>
          <w:numId w:val="4"/>
        </w:numPr>
        <w:tabs>
          <w:tab w:val="clear" w:pos="1440"/>
        </w:tabs>
        <w:ind w:left="1080"/>
        <w:jc w:val="both"/>
        <w:rPr>
          <w:rFonts w:cs="Arial"/>
        </w:rPr>
      </w:pPr>
      <w:r w:rsidRPr="00A67A75">
        <w:rPr>
          <w:rFonts w:cs="Arial"/>
        </w:rPr>
        <w:t xml:space="preserve">Deficient density of installed </w:t>
      </w:r>
      <w:r w:rsidR="00065F92">
        <w:rPr>
          <w:rFonts w:cs="Arial"/>
        </w:rPr>
        <w:t>CCPRM</w:t>
      </w:r>
    </w:p>
    <w:p w:rsidR="00466CEA" w:rsidRPr="00A67A75" w:rsidRDefault="00466CEA" w:rsidP="00C104BB">
      <w:pPr>
        <w:pStyle w:val="ListParagraph"/>
        <w:numPr>
          <w:ilvl w:val="3"/>
          <w:numId w:val="4"/>
        </w:numPr>
        <w:tabs>
          <w:tab w:val="clear" w:pos="1440"/>
        </w:tabs>
        <w:ind w:left="1080"/>
        <w:jc w:val="both"/>
        <w:rPr>
          <w:rFonts w:cs="Arial"/>
        </w:rPr>
      </w:pPr>
      <w:r w:rsidRPr="00A67A75">
        <w:rPr>
          <w:rFonts w:cs="Arial"/>
        </w:rPr>
        <w:t>Material doesn’t break or cure in timely manner</w:t>
      </w:r>
    </w:p>
    <w:p w:rsidR="00466CEA" w:rsidRPr="00A67A75" w:rsidRDefault="00466CEA" w:rsidP="00C104BB">
      <w:pPr>
        <w:pStyle w:val="ListParagraph"/>
        <w:numPr>
          <w:ilvl w:val="3"/>
          <w:numId w:val="4"/>
        </w:numPr>
        <w:tabs>
          <w:tab w:val="clear" w:pos="1440"/>
        </w:tabs>
        <w:ind w:left="1080"/>
        <w:jc w:val="both"/>
        <w:rPr>
          <w:rFonts w:cs="Arial"/>
        </w:rPr>
      </w:pPr>
      <w:r w:rsidRPr="00A67A75">
        <w:rPr>
          <w:rFonts w:cs="Arial"/>
        </w:rPr>
        <w:t>Gradation is outside tolerance(s)</w:t>
      </w:r>
    </w:p>
    <w:p w:rsidR="00466CEA" w:rsidRPr="00A67A75" w:rsidRDefault="00466CEA" w:rsidP="00C104BB">
      <w:pPr>
        <w:pStyle w:val="ListParagraph"/>
        <w:numPr>
          <w:ilvl w:val="3"/>
          <w:numId w:val="4"/>
        </w:numPr>
        <w:tabs>
          <w:tab w:val="clear" w:pos="1440"/>
        </w:tabs>
        <w:ind w:left="1080"/>
        <w:jc w:val="both"/>
        <w:rPr>
          <w:rFonts w:cs="Arial"/>
        </w:rPr>
      </w:pPr>
      <w:r w:rsidRPr="00A67A75">
        <w:rPr>
          <w:rFonts w:cs="Arial"/>
        </w:rPr>
        <w:t xml:space="preserve">Production modifications based on changes in ambient and/or material temperature.  </w:t>
      </w:r>
    </w:p>
    <w:p w:rsidR="00466CEA" w:rsidRDefault="00466CEA" w:rsidP="009804CD">
      <w:pPr>
        <w:ind w:left="360"/>
        <w:jc w:val="both"/>
        <w:rPr>
          <w:rFonts w:cs="Arial"/>
          <w:szCs w:val="20"/>
        </w:rPr>
      </w:pPr>
    </w:p>
    <w:p w:rsidR="009C0227" w:rsidRPr="009C0227" w:rsidRDefault="00A07422" w:rsidP="009804CD">
      <w:pPr>
        <w:tabs>
          <w:tab w:val="left" w:pos="1080"/>
        </w:tabs>
        <w:ind w:left="360" w:hanging="360"/>
        <w:jc w:val="both"/>
        <w:rPr>
          <w:rFonts w:cs="Arial"/>
          <w:b/>
        </w:rPr>
      </w:pPr>
      <w:r>
        <w:rPr>
          <w:rFonts w:cs="Arial"/>
          <w:b/>
        </w:rPr>
        <w:t>V.</w:t>
      </w:r>
      <w:r>
        <w:rPr>
          <w:rFonts w:cs="Arial"/>
          <w:b/>
        </w:rPr>
        <w:tab/>
      </w:r>
      <w:r w:rsidR="009C0227" w:rsidRPr="009C0227">
        <w:rPr>
          <w:rFonts w:cs="Arial"/>
          <w:b/>
        </w:rPr>
        <w:t xml:space="preserve"> ACCEPTANCE </w:t>
      </w:r>
    </w:p>
    <w:p w:rsidR="0077793C" w:rsidRDefault="0077793C" w:rsidP="0077793C">
      <w:pPr>
        <w:pStyle w:val="ListParagraph"/>
        <w:jc w:val="both"/>
        <w:rPr>
          <w:rFonts w:cs="Arial"/>
          <w:b/>
        </w:rPr>
      </w:pPr>
    </w:p>
    <w:p w:rsidR="005D2D25" w:rsidRDefault="0077793C" w:rsidP="005D2D25">
      <w:pPr>
        <w:pStyle w:val="ListParagraph"/>
        <w:numPr>
          <w:ilvl w:val="1"/>
          <w:numId w:val="6"/>
        </w:numPr>
        <w:autoSpaceDE w:val="0"/>
        <w:autoSpaceDN w:val="0"/>
        <w:adjustRightInd w:val="0"/>
        <w:spacing w:after="200"/>
        <w:ind w:left="720"/>
        <w:jc w:val="both"/>
        <w:rPr>
          <w:rFonts w:cs="Arial"/>
        </w:rPr>
      </w:pPr>
      <w:r w:rsidRPr="005D2D25">
        <w:rPr>
          <w:rFonts w:cs="Arial"/>
          <w:b/>
        </w:rPr>
        <w:t>Gradation</w:t>
      </w:r>
      <w:r w:rsidRPr="005D2D25">
        <w:rPr>
          <w:rFonts w:cs="Arial"/>
        </w:rPr>
        <w:t>–</w:t>
      </w:r>
      <w:r w:rsidRPr="005D2D25">
        <w:rPr>
          <w:rFonts w:cs="Arial"/>
          <w:b/>
        </w:rPr>
        <w:t xml:space="preserve"> </w:t>
      </w:r>
      <w:r w:rsidR="00065F92">
        <w:rPr>
          <w:rFonts w:cs="Arial"/>
        </w:rPr>
        <w:t>CCPRM</w:t>
      </w:r>
      <w:r w:rsidR="00A835D4">
        <w:rPr>
          <w:rFonts w:cs="Arial"/>
        </w:rPr>
        <w:t xml:space="preserve"> a</w:t>
      </w:r>
      <w:r w:rsidR="00A07422">
        <w:rPr>
          <w:rFonts w:cs="Arial"/>
        </w:rPr>
        <w:t xml:space="preserve">cceptance for </w:t>
      </w:r>
      <w:r w:rsidRPr="005D2D25">
        <w:rPr>
          <w:rFonts w:cs="Arial"/>
        </w:rPr>
        <w:t>gradation</w:t>
      </w:r>
      <w:r w:rsidR="00A04A11">
        <w:rPr>
          <w:rFonts w:cs="Arial"/>
        </w:rPr>
        <w:t xml:space="preserve"> </w:t>
      </w:r>
      <w:r w:rsidR="00A07422">
        <w:rPr>
          <w:rFonts w:cs="Arial"/>
        </w:rPr>
        <w:t xml:space="preserve">will be based on a mean of the results of </w:t>
      </w:r>
      <w:r w:rsidR="00A3466B">
        <w:rPr>
          <w:rFonts w:cs="Arial"/>
        </w:rPr>
        <w:t>eight</w:t>
      </w:r>
      <w:r w:rsidR="00A07422">
        <w:rPr>
          <w:rFonts w:cs="Arial"/>
        </w:rPr>
        <w:t xml:space="preserve"> tests performed on </w:t>
      </w:r>
      <w:r w:rsidR="001765E8">
        <w:rPr>
          <w:rFonts w:cs="Arial"/>
        </w:rPr>
        <w:t xml:space="preserve">pre-stabilized </w:t>
      </w:r>
      <w:r w:rsidR="00A07422">
        <w:rPr>
          <w:rFonts w:cs="Arial"/>
        </w:rPr>
        <w:t>samples taken in a stratified random manner from each 4,000-ton lot (8,000-ton lots may be used when the normal daily production of the source from which the material is being obtained is in excess of 4,000 tons)</w:t>
      </w:r>
      <w:r w:rsidRPr="005D2D25">
        <w:rPr>
          <w:rFonts w:cs="Arial"/>
        </w:rPr>
        <w:t>.</w:t>
      </w:r>
      <w:r w:rsidR="009472EA">
        <w:rPr>
          <w:rFonts w:cs="Arial"/>
        </w:rPr>
        <w:t xml:space="preserve">  </w:t>
      </w:r>
    </w:p>
    <w:p w:rsidR="00A07422" w:rsidRDefault="00A3466B" w:rsidP="00A3466B">
      <w:pPr>
        <w:autoSpaceDE w:val="0"/>
        <w:autoSpaceDN w:val="0"/>
        <w:adjustRightInd w:val="0"/>
        <w:ind w:left="720"/>
        <w:jc w:val="both"/>
        <w:rPr>
          <w:rFonts w:cs="Arial"/>
          <w:szCs w:val="20"/>
        </w:rPr>
      </w:pPr>
      <w:r>
        <w:rPr>
          <w:rFonts w:cs="Arial"/>
          <w:szCs w:val="20"/>
        </w:rPr>
        <w:t>A lot will be considered to be acceptable for gradation</w:t>
      </w:r>
      <w:r w:rsidR="00A04A11">
        <w:rPr>
          <w:rFonts w:cs="Arial"/>
          <w:szCs w:val="20"/>
        </w:rPr>
        <w:t xml:space="preserve"> </w:t>
      </w:r>
      <w:r>
        <w:rPr>
          <w:rFonts w:cs="Arial"/>
          <w:szCs w:val="20"/>
        </w:rPr>
        <w:t>if the mean of the test results obtained is within the tolerance allowed for the job-mix formula as specified in TABLE</w:t>
      </w:r>
      <w:r w:rsidR="009C09AC">
        <w:rPr>
          <w:rFonts w:cs="Arial"/>
          <w:szCs w:val="20"/>
        </w:rPr>
        <w:t xml:space="preserve"> 5.</w:t>
      </w:r>
      <w:r w:rsidR="00C25C69">
        <w:rPr>
          <w:rFonts w:cs="Arial"/>
          <w:szCs w:val="20"/>
        </w:rPr>
        <w:t xml:space="preserve">  If a lot does not conform to the acceptance requirements for gradation, the Department will determine adjustment </w:t>
      </w:r>
      <w:r w:rsidR="009472EA">
        <w:rPr>
          <w:rFonts w:cs="Arial"/>
          <w:szCs w:val="20"/>
        </w:rPr>
        <w:t>points in conformance with Section 211.09 of the Specifications.  In addition, variability will be determined in accordance with Section 211.09 of the Specifications.</w:t>
      </w:r>
    </w:p>
    <w:p w:rsidR="002332FE" w:rsidRPr="002332FE" w:rsidRDefault="002332FE" w:rsidP="002038CC">
      <w:pPr>
        <w:pStyle w:val="ListParagraph"/>
        <w:numPr>
          <w:ilvl w:val="1"/>
          <w:numId w:val="6"/>
        </w:numPr>
        <w:autoSpaceDE w:val="0"/>
        <w:autoSpaceDN w:val="0"/>
        <w:adjustRightInd w:val="0"/>
        <w:ind w:left="720"/>
        <w:jc w:val="both"/>
        <w:rPr>
          <w:rFonts w:cs="Arial"/>
        </w:rPr>
      </w:pPr>
      <w:r>
        <w:rPr>
          <w:rFonts w:cs="Arial"/>
          <w:b/>
        </w:rPr>
        <w:t>Stabilizing Agent Content</w:t>
      </w:r>
      <w:r>
        <w:rPr>
          <w:rFonts w:cs="Arial"/>
        </w:rPr>
        <w:t xml:space="preserve"> – The Contractor will provide with each </w:t>
      </w:r>
      <w:r w:rsidR="00D417EE">
        <w:rPr>
          <w:rFonts w:cs="Arial"/>
        </w:rPr>
        <w:t xml:space="preserve">gradation sample, </w:t>
      </w:r>
      <w:r>
        <w:rPr>
          <w:rFonts w:cs="Arial"/>
        </w:rPr>
        <w:t>a computer printout of the stabilizing agent content percentage/rate of the plant at the time of sampling</w:t>
      </w:r>
      <w:r w:rsidRPr="00D417EE">
        <w:rPr>
          <w:rFonts w:cs="Arial"/>
        </w:rPr>
        <w:t xml:space="preserve">.  </w:t>
      </w:r>
      <w:r w:rsidR="00D417EE" w:rsidRPr="00D417EE">
        <w:rPr>
          <w:rFonts w:cs="Arial"/>
        </w:rPr>
        <w:t>If the dosage rate is outside 0.20 percentage points, then paving/production shall stop and the Contractor shall take corrective measures to bring the dosage rate within tolerance of the approved JMF</w:t>
      </w:r>
      <w:r w:rsidR="00D417EE">
        <w:rPr>
          <w:rFonts w:cs="Arial"/>
        </w:rPr>
        <w:t xml:space="preserve">.  </w:t>
      </w:r>
      <w:r>
        <w:rPr>
          <w:rFonts w:cs="Arial"/>
        </w:rPr>
        <w:t>In addition, a daily summary of the stabilizing agent content percentage/rate will be provided to the Department.</w:t>
      </w:r>
    </w:p>
    <w:p w:rsidR="002332FE" w:rsidRPr="002332FE" w:rsidRDefault="002332FE" w:rsidP="002332FE">
      <w:pPr>
        <w:pStyle w:val="ListParagraph"/>
        <w:autoSpaceDE w:val="0"/>
        <w:autoSpaceDN w:val="0"/>
        <w:adjustRightInd w:val="0"/>
        <w:jc w:val="both"/>
        <w:rPr>
          <w:rFonts w:cs="Arial"/>
          <w:b/>
        </w:rPr>
      </w:pPr>
    </w:p>
    <w:p w:rsidR="004A3547" w:rsidRDefault="004A3547" w:rsidP="002038CC">
      <w:pPr>
        <w:pStyle w:val="ListParagraph"/>
        <w:numPr>
          <w:ilvl w:val="1"/>
          <w:numId w:val="6"/>
        </w:numPr>
        <w:autoSpaceDE w:val="0"/>
        <w:autoSpaceDN w:val="0"/>
        <w:adjustRightInd w:val="0"/>
        <w:ind w:left="720"/>
        <w:jc w:val="both"/>
        <w:rPr>
          <w:rFonts w:cs="Arial"/>
        </w:rPr>
      </w:pPr>
      <w:r>
        <w:rPr>
          <w:rFonts w:cs="Arial"/>
          <w:b/>
        </w:rPr>
        <w:t>Moisture Content</w:t>
      </w:r>
      <w:r>
        <w:rPr>
          <w:rFonts w:cs="Arial"/>
        </w:rPr>
        <w:t xml:space="preserve"> – Moisture content will be reported </w:t>
      </w:r>
      <w:r w:rsidR="00B20D6E">
        <w:rPr>
          <w:rFonts w:cs="Arial"/>
        </w:rPr>
        <w:t>for each Asphalt Content test.</w:t>
      </w:r>
      <w:r w:rsidR="00C305E5">
        <w:rPr>
          <w:rFonts w:cs="Arial"/>
        </w:rPr>
        <w:t xml:space="preserve">  After drying as noted if (a) above, the following equation shall be used:</w:t>
      </w:r>
    </w:p>
    <w:p w:rsidR="00C305E5" w:rsidRPr="00C305E5" w:rsidRDefault="00C305E5" w:rsidP="00C305E5">
      <w:pPr>
        <w:pStyle w:val="ListParagraph"/>
        <w:rPr>
          <w:rFonts w:cs="Arial"/>
        </w:rPr>
      </w:pPr>
    </w:p>
    <w:p w:rsidR="00C305E5" w:rsidRPr="00C305E5" w:rsidRDefault="00C305E5" w:rsidP="00265703">
      <w:pPr>
        <w:pStyle w:val="ListParagraph"/>
        <w:autoSpaceDE w:val="0"/>
        <w:autoSpaceDN w:val="0"/>
        <w:adjustRightInd w:val="0"/>
        <w:ind w:firstLine="720"/>
        <w:jc w:val="both"/>
        <w:rPr>
          <w:rFonts w:cs="Arial"/>
        </w:rPr>
      </w:pPr>
      <w:r>
        <w:rPr>
          <w:rFonts w:cs="Arial"/>
        </w:rPr>
        <w:t xml:space="preserve">% Moisture = </w:t>
      </w:r>
      <w:r w:rsidRPr="00C305E5">
        <w:rPr>
          <w:rFonts w:cs="Arial"/>
          <w:u w:val="single"/>
        </w:rPr>
        <w:t>Original Mass – Final Mass</w:t>
      </w:r>
      <w:r>
        <w:rPr>
          <w:rFonts w:cs="Arial"/>
        </w:rPr>
        <w:t xml:space="preserve">   x 100</w:t>
      </w:r>
    </w:p>
    <w:p w:rsidR="00C305E5" w:rsidRPr="00C305E5" w:rsidRDefault="00C305E5" w:rsidP="00C305E5">
      <w:pPr>
        <w:pStyle w:val="ListParagraph"/>
        <w:autoSpaceDE w:val="0"/>
        <w:autoSpaceDN w:val="0"/>
        <w:adjustRightInd w:val="0"/>
        <w:jc w:val="both"/>
        <w:rPr>
          <w:rFonts w:cs="Arial"/>
        </w:rPr>
      </w:pPr>
      <w:r>
        <w:rPr>
          <w:rFonts w:cs="Arial"/>
        </w:rPr>
        <w:t xml:space="preserve">                               </w:t>
      </w:r>
      <w:r w:rsidR="00265703">
        <w:rPr>
          <w:rFonts w:cs="Arial"/>
        </w:rPr>
        <w:t xml:space="preserve">               </w:t>
      </w:r>
      <w:r>
        <w:rPr>
          <w:rFonts w:cs="Arial"/>
        </w:rPr>
        <w:t xml:space="preserve"> Final Mass</w:t>
      </w:r>
    </w:p>
    <w:p w:rsidR="004A3547" w:rsidRPr="004A3547" w:rsidRDefault="004A3547" w:rsidP="004A3547">
      <w:pPr>
        <w:pStyle w:val="ListParagraph"/>
        <w:autoSpaceDE w:val="0"/>
        <w:autoSpaceDN w:val="0"/>
        <w:adjustRightInd w:val="0"/>
        <w:jc w:val="both"/>
        <w:rPr>
          <w:rFonts w:cs="Arial"/>
        </w:rPr>
      </w:pPr>
    </w:p>
    <w:p w:rsidR="002038CC" w:rsidRDefault="002038CC" w:rsidP="002038CC">
      <w:pPr>
        <w:pStyle w:val="ListParagraph"/>
        <w:numPr>
          <w:ilvl w:val="1"/>
          <w:numId w:val="6"/>
        </w:numPr>
        <w:autoSpaceDE w:val="0"/>
        <w:autoSpaceDN w:val="0"/>
        <w:adjustRightInd w:val="0"/>
        <w:ind w:left="720"/>
        <w:jc w:val="both"/>
        <w:rPr>
          <w:rFonts w:cs="Arial"/>
        </w:rPr>
      </w:pPr>
      <w:r>
        <w:rPr>
          <w:rFonts w:cs="Arial"/>
          <w:b/>
        </w:rPr>
        <w:t>Marshall Stability</w:t>
      </w:r>
      <w:r w:rsidR="00B6271B">
        <w:rPr>
          <w:rFonts w:cs="Arial"/>
          <w:b/>
        </w:rPr>
        <w:t xml:space="preserve"> </w:t>
      </w:r>
      <w:r w:rsidR="00475F23">
        <w:rPr>
          <w:rFonts w:cs="Arial"/>
          <w:b/>
        </w:rPr>
        <w:t>–</w:t>
      </w:r>
      <w:r>
        <w:rPr>
          <w:rFonts w:cs="Arial"/>
          <w:b/>
        </w:rPr>
        <w:t xml:space="preserve"> </w:t>
      </w:r>
      <w:r w:rsidR="00475F23">
        <w:rPr>
          <w:rFonts w:cs="Arial"/>
        </w:rPr>
        <w:t>When emulsified asphalt is used as the stabilizing agent, acceptance for Marshall Stability will be based on results of samples taken in a stratified random manner at a frequency of</w:t>
      </w:r>
      <w:r w:rsidR="00C8325F">
        <w:rPr>
          <w:rFonts w:cs="Arial"/>
        </w:rPr>
        <w:t xml:space="preserve"> at least</w:t>
      </w:r>
      <w:r w:rsidR="00475F23">
        <w:rPr>
          <w:rFonts w:cs="Arial"/>
        </w:rPr>
        <w:t xml:space="preserve"> one per day or one per 1,000 tons per mix per day if more than 1,000 tons are produced daily.  If the results </w:t>
      </w:r>
      <w:r w:rsidR="00FA666F">
        <w:rPr>
          <w:rFonts w:cs="Arial"/>
        </w:rPr>
        <w:t>are less than the established job-mix target</w:t>
      </w:r>
      <w:r w:rsidR="00475F23">
        <w:rPr>
          <w:rFonts w:cs="Arial"/>
        </w:rPr>
        <w:t>, the following pay adjustment will be applied for the tonnage represented by the results:</w:t>
      </w:r>
    </w:p>
    <w:p w:rsidR="00475F23" w:rsidRDefault="00475F23" w:rsidP="009804CD">
      <w:pPr>
        <w:autoSpaceDE w:val="0"/>
        <w:autoSpaceDN w:val="0"/>
        <w:adjustRightInd w:val="0"/>
        <w:ind w:left="720"/>
        <w:jc w:val="both"/>
        <w:rPr>
          <w:rFonts w:cs="Arial"/>
        </w:rPr>
      </w:pPr>
    </w:p>
    <w:tbl>
      <w:tblPr>
        <w:tblW w:w="0" w:type="auto"/>
        <w:tblInd w:w="1278" w:type="dxa"/>
        <w:tblCellMar>
          <w:left w:w="0" w:type="dxa"/>
          <w:right w:w="0" w:type="dxa"/>
        </w:tblCellMar>
        <w:tblLook w:val="04A0" w:firstRow="1" w:lastRow="0" w:firstColumn="1" w:lastColumn="0" w:noHBand="0" w:noVBand="1"/>
      </w:tblPr>
      <w:tblGrid>
        <w:gridCol w:w="3510"/>
        <w:gridCol w:w="3780"/>
      </w:tblGrid>
      <w:tr w:rsidR="00475F23" w:rsidRPr="00475F23" w:rsidTr="00475F23">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5F23" w:rsidRPr="00475F23" w:rsidRDefault="00475F23">
            <w:pPr>
              <w:jc w:val="center"/>
              <w:rPr>
                <w:rFonts w:cs="Arial"/>
                <w:b/>
                <w:bCs/>
                <w:szCs w:val="20"/>
              </w:rPr>
            </w:pPr>
            <w:r w:rsidRPr="00475F23">
              <w:rPr>
                <w:rFonts w:cs="Arial"/>
                <w:b/>
                <w:bCs/>
                <w:szCs w:val="20"/>
              </w:rPr>
              <w:t xml:space="preserve">% of </w:t>
            </w:r>
            <w:r w:rsidR="00A634A2">
              <w:rPr>
                <w:rFonts w:cs="Arial"/>
                <w:b/>
                <w:bCs/>
                <w:szCs w:val="20"/>
              </w:rPr>
              <w:t xml:space="preserve">Job-Mix </w:t>
            </w:r>
            <w:r w:rsidRPr="00475F23">
              <w:rPr>
                <w:rFonts w:cs="Arial"/>
                <w:b/>
                <w:bCs/>
                <w:szCs w:val="20"/>
              </w:rPr>
              <w:t>Target Marshall Stability</w:t>
            </w:r>
          </w:p>
        </w:tc>
        <w:tc>
          <w:tcPr>
            <w:tcW w:w="37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5F23" w:rsidRPr="00475F23" w:rsidRDefault="00475F23">
            <w:pPr>
              <w:jc w:val="center"/>
              <w:rPr>
                <w:rFonts w:cs="Arial"/>
                <w:b/>
                <w:bCs/>
                <w:szCs w:val="20"/>
              </w:rPr>
            </w:pPr>
            <w:r w:rsidRPr="00475F23">
              <w:rPr>
                <w:rFonts w:cs="Arial"/>
                <w:b/>
                <w:bCs/>
                <w:szCs w:val="20"/>
              </w:rPr>
              <w:t>% of Payment</w:t>
            </w:r>
          </w:p>
        </w:tc>
      </w:tr>
      <w:tr w:rsidR="00475F23" w:rsidRPr="00475F23" w:rsidTr="00475F2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F23" w:rsidRPr="00475F23" w:rsidRDefault="00475F23">
            <w:pPr>
              <w:jc w:val="center"/>
              <w:rPr>
                <w:rFonts w:cs="Arial"/>
                <w:szCs w:val="20"/>
              </w:rPr>
            </w:pPr>
            <w:r w:rsidRPr="00475F23">
              <w:rPr>
                <w:rFonts w:cs="Arial"/>
                <w:szCs w:val="20"/>
              </w:rPr>
              <w:t>99.0 to 100.0</w:t>
            </w:r>
          </w:p>
        </w:tc>
        <w:tc>
          <w:tcPr>
            <w:tcW w:w="3780" w:type="dxa"/>
            <w:tcBorders>
              <w:top w:val="nil"/>
              <w:left w:val="nil"/>
              <w:bottom w:val="single" w:sz="8" w:space="0" w:color="auto"/>
              <w:right w:val="single" w:sz="8" w:space="0" w:color="auto"/>
            </w:tcBorders>
            <w:tcMar>
              <w:top w:w="0" w:type="dxa"/>
              <w:left w:w="108" w:type="dxa"/>
              <w:bottom w:w="0" w:type="dxa"/>
              <w:right w:w="108" w:type="dxa"/>
            </w:tcMar>
            <w:hideMark/>
          </w:tcPr>
          <w:p w:rsidR="00475F23" w:rsidRPr="00475F23" w:rsidRDefault="00475F23">
            <w:pPr>
              <w:jc w:val="center"/>
              <w:rPr>
                <w:rFonts w:cs="Arial"/>
                <w:szCs w:val="20"/>
              </w:rPr>
            </w:pPr>
            <w:r w:rsidRPr="00475F23">
              <w:rPr>
                <w:rFonts w:cs="Arial"/>
                <w:szCs w:val="20"/>
              </w:rPr>
              <w:t>100</w:t>
            </w:r>
          </w:p>
        </w:tc>
      </w:tr>
      <w:tr w:rsidR="00475F23" w:rsidRPr="00475F23" w:rsidTr="00475F2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F23" w:rsidRPr="00475F23" w:rsidRDefault="00475F23">
            <w:pPr>
              <w:jc w:val="center"/>
              <w:rPr>
                <w:rFonts w:cs="Arial"/>
                <w:szCs w:val="20"/>
              </w:rPr>
            </w:pPr>
            <w:r w:rsidRPr="00475F23">
              <w:rPr>
                <w:rFonts w:cs="Arial"/>
                <w:szCs w:val="20"/>
              </w:rPr>
              <w:t>95.0 to 98.9</w:t>
            </w:r>
          </w:p>
        </w:tc>
        <w:tc>
          <w:tcPr>
            <w:tcW w:w="3780" w:type="dxa"/>
            <w:tcBorders>
              <w:top w:val="nil"/>
              <w:left w:val="nil"/>
              <w:bottom w:val="single" w:sz="8" w:space="0" w:color="auto"/>
              <w:right w:val="single" w:sz="8" w:space="0" w:color="auto"/>
            </w:tcBorders>
            <w:tcMar>
              <w:top w:w="0" w:type="dxa"/>
              <w:left w:w="108" w:type="dxa"/>
              <w:bottom w:w="0" w:type="dxa"/>
              <w:right w:w="108" w:type="dxa"/>
            </w:tcMar>
            <w:hideMark/>
          </w:tcPr>
          <w:p w:rsidR="00475F23" w:rsidRPr="00475F23" w:rsidRDefault="00475F23">
            <w:pPr>
              <w:jc w:val="center"/>
              <w:rPr>
                <w:rFonts w:cs="Arial"/>
                <w:szCs w:val="20"/>
              </w:rPr>
            </w:pPr>
            <w:r w:rsidRPr="00475F23">
              <w:rPr>
                <w:rFonts w:cs="Arial"/>
                <w:szCs w:val="20"/>
              </w:rPr>
              <w:t>95</w:t>
            </w:r>
          </w:p>
        </w:tc>
      </w:tr>
      <w:tr w:rsidR="00475F23" w:rsidRPr="00475F23" w:rsidTr="00F95A63">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5F23" w:rsidRPr="00475F23" w:rsidRDefault="00475F23">
            <w:pPr>
              <w:jc w:val="center"/>
              <w:rPr>
                <w:rFonts w:cs="Arial"/>
                <w:szCs w:val="20"/>
              </w:rPr>
            </w:pPr>
            <w:r w:rsidRPr="00475F23">
              <w:rPr>
                <w:rFonts w:cs="Arial"/>
                <w:szCs w:val="20"/>
              </w:rPr>
              <w:t>90.0 to 94.9</w:t>
            </w:r>
          </w:p>
        </w:tc>
        <w:tc>
          <w:tcPr>
            <w:tcW w:w="3780" w:type="dxa"/>
            <w:tcBorders>
              <w:top w:val="nil"/>
              <w:left w:val="nil"/>
              <w:bottom w:val="single" w:sz="8" w:space="0" w:color="auto"/>
              <w:right w:val="single" w:sz="8" w:space="0" w:color="auto"/>
            </w:tcBorders>
            <w:tcMar>
              <w:top w:w="0" w:type="dxa"/>
              <w:left w:w="108" w:type="dxa"/>
              <w:bottom w:w="0" w:type="dxa"/>
              <w:right w:w="108" w:type="dxa"/>
            </w:tcMar>
            <w:hideMark/>
          </w:tcPr>
          <w:p w:rsidR="00475F23" w:rsidRPr="00475F23" w:rsidRDefault="00475F23">
            <w:pPr>
              <w:jc w:val="center"/>
              <w:rPr>
                <w:rFonts w:cs="Arial"/>
                <w:szCs w:val="20"/>
              </w:rPr>
            </w:pPr>
            <w:r w:rsidRPr="00475F23">
              <w:rPr>
                <w:rFonts w:cs="Arial"/>
                <w:szCs w:val="20"/>
              </w:rPr>
              <w:t>90</w:t>
            </w:r>
          </w:p>
        </w:tc>
      </w:tr>
      <w:tr w:rsidR="00475F23" w:rsidRPr="00475F23" w:rsidTr="00182A65">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5F23" w:rsidRPr="00475F23" w:rsidRDefault="00475F23">
            <w:pPr>
              <w:jc w:val="center"/>
              <w:rPr>
                <w:rFonts w:cs="Arial"/>
                <w:szCs w:val="20"/>
              </w:rPr>
            </w:pPr>
            <w:r w:rsidRPr="00475F23">
              <w:rPr>
                <w:rFonts w:cs="Arial"/>
                <w:szCs w:val="20"/>
              </w:rPr>
              <w:t>Less than 90.0</w:t>
            </w:r>
            <w:r w:rsidR="00D65F70">
              <w:rPr>
                <w:rFonts w:cs="Arial"/>
                <w:szCs w:val="20"/>
              </w:rPr>
              <w:t>*</w:t>
            </w:r>
          </w:p>
        </w:tc>
        <w:tc>
          <w:tcPr>
            <w:tcW w:w="37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5F23" w:rsidRPr="00475F23" w:rsidRDefault="000D4BE5">
            <w:pPr>
              <w:jc w:val="center"/>
              <w:rPr>
                <w:rFonts w:cs="Arial"/>
                <w:szCs w:val="20"/>
              </w:rPr>
            </w:pPr>
            <w:r>
              <w:rPr>
                <w:rFonts w:cs="Arial"/>
                <w:szCs w:val="20"/>
              </w:rPr>
              <w:t>9</w:t>
            </w:r>
            <w:r w:rsidR="00FA666F">
              <w:rPr>
                <w:rFonts w:cs="Arial"/>
                <w:szCs w:val="20"/>
              </w:rPr>
              <w:t>0% pay and Cease Production</w:t>
            </w:r>
          </w:p>
        </w:tc>
      </w:tr>
      <w:tr w:rsidR="00743EB8" w:rsidRPr="00475F23" w:rsidTr="00182A65">
        <w:tc>
          <w:tcPr>
            <w:tcW w:w="7290" w:type="dxa"/>
            <w:gridSpan w:val="2"/>
            <w:tcBorders>
              <w:top w:val="single" w:sz="8" w:space="0" w:color="auto"/>
            </w:tcBorders>
            <w:tcMar>
              <w:top w:w="0" w:type="dxa"/>
              <w:left w:w="108" w:type="dxa"/>
              <w:bottom w:w="0" w:type="dxa"/>
              <w:right w:w="108" w:type="dxa"/>
            </w:tcMar>
          </w:tcPr>
          <w:p w:rsidR="00743EB8" w:rsidRPr="00475F23" w:rsidRDefault="00D65F70" w:rsidP="004206A2">
            <w:pPr>
              <w:rPr>
                <w:rFonts w:cs="Arial"/>
                <w:szCs w:val="20"/>
              </w:rPr>
            </w:pPr>
            <w:r>
              <w:rPr>
                <w:rFonts w:cs="Arial"/>
                <w:szCs w:val="20"/>
              </w:rPr>
              <w:t xml:space="preserve">* </w:t>
            </w:r>
            <w:r w:rsidR="00B07366">
              <w:rPr>
                <w:rFonts w:cs="Arial"/>
                <w:szCs w:val="20"/>
              </w:rPr>
              <w:t xml:space="preserve">The </w:t>
            </w:r>
            <w:r>
              <w:rPr>
                <w:rFonts w:cs="Arial"/>
                <w:szCs w:val="20"/>
              </w:rPr>
              <w:t xml:space="preserve">Contractor </w:t>
            </w:r>
            <w:r w:rsidR="00B07366">
              <w:rPr>
                <w:rFonts w:cs="Arial"/>
                <w:szCs w:val="20"/>
              </w:rPr>
              <w:t xml:space="preserve">shall immediately </w:t>
            </w:r>
            <w:r>
              <w:rPr>
                <w:rFonts w:cs="Arial"/>
                <w:szCs w:val="20"/>
              </w:rPr>
              <w:t xml:space="preserve">cease production and notify the Department </w:t>
            </w:r>
            <w:r w:rsidR="00B07366">
              <w:rPr>
                <w:rFonts w:cs="Arial"/>
                <w:szCs w:val="20"/>
              </w:rPr>
              <w:t xml:space="preserve">when results </w:t>
            </w:r>
            <w:r w:rsidR="004206A2">
              <w:rPr>
                <w:rFonts w:cs="Arial"/>
                <w:szCs w:val="20"/>
              </w:rPr>
              <w:t>fall below 90.0% of the approved job-mix target.</w:t>
            </w:r>
            <w:r w:rsidR="00B07366">
              <w:rPr>
                <w:rFonts w:cs="Arial"/>
                <w:szCs w:val="20"/>
              </w:rPr>
              <w:t xml:space="preserve">  </w:t>
            </w:r>
            <w:r>
              <w:rPr>
                <w:rFonts w:cs="Arial"/>
                <w:szCs w:val="20"/>
              </w:rPr>
              <w:t xml:space="preserve">The Contractor shall make any necessary corrective actions to the mix and provide verification to the Engineer that it conforms to the approved job-mix formula.  </w:t>
            </w:r>
            <w:r w:rsidR="00FA666F">
              <w:rPr>
                <w:rFonts w:cs="Arial"/>
                <w:szCs w:val="20"/>
              </w:rPr>
              <w:t>Should the results fall below the minimum specified in Table 4, the m</w:t>
            </w:r>
            <w:r w:rsidR="00743EB8">
              <w:rPr>
                <w:rFonts w:cs="Arial"/>
                <w:szCs w:val="20"/>
              </w:rPr>
              <w:t>aterial represented by the failing results shall be</w:t>
            </w:r>
            <w:r w:rsidR="00490BA8">
              <w:rPr>
                <w:rFonts w:cs="Arial"/>
                <w:szCs w:val="20"/>
              </w:rPr>
              <w:t xml:space="preserve"> </w:t>
            </w:r>
            <w:r w:rsidR="00743EB8">
              <w:rPr>
                <w:rFonts w:cs="Arial"/>
                <w:szCs w:val="20"/>
              </w:rPr>
              <w:t>removed and replaced</w:t>
            </w:r>
            <w:r w:rsidR="00E76651">
              <w:rPr>
                <w:rFonts w:cs="Arial"/>
                <w:szCs w:val="20"/>
              </w:rPr>
              <w:t xml:space="preserve"> at no cost to the Department</w:t>
            </w:r>
            <w:r w:rsidR="00743EB8">
              <w:rPr>
                <w:rFonts w:cs="Arial"/>
                <w:szCs w:val="20"/>
              </w:rPr>
              <w:t>.</w:t>
            </w:r>
            <w:r w:rsidR="00B07366">
              <w:rPr>
                <w:rFonts w:cs="Arial"/>
                <w:szCs w:val="20"/>
              </w:rPr>
              <w:t xml:space="preserve">  </w:t>
            </w:r>
            <w:r>
              <w:rPr>
                <w:rFonts w:cs="Arial"/>
                <w:szCs w:val="20"/>
              </w:rPr>
              <w:t>W</w:t>
            </w:r>
            <w:r w:rsidR="00B07366">
              <w:rPr>
                <w:rFonts w:cs="Arial"/>
                <w:szCs w:val="20"/>
              </w:rPr>
              <w:t xml:space="preserve">ith approval of the Engineer, subsequent paving operations can resume. </w:t>
            </w:r>
          </w:p>
        </w:tc>
      </w:tr>
    </w:tbl>
    <w:p w:rsidR="00D65F70" w:rsidRPr="00D65F70" w:rsidRDefault="00D65F70" w:rsidP="00D65F70">
      <w:pPr>
        <w:pStyle w:val="ListParagraph"/>
        <w:autoSpaceDE w:val="0"/>
        <w:autoSpaceDN w:val="0"/>
        <w:adjustRightInd w:val="0"/>
        <w:spacing w:after="200"/>
        <w:jc w:val="both"/>
        <w:rPr>
          <w:rFonts w:cs="Arial"/>
        </w:rPr>
      </w:pPr>
    </w:p>
    <w:p w:rsidR="00475F23" w:rsidRDefault="00475F23" w:rsidP="005D2D25">
      <w:pPr>
        <w:pStyle w:val="ListParagraph"/>
        <w:numPr>
          <w:ilvl w:val="1"/>
          <w:numId w:val="6"/>
        </w:numPr>
        <w:autoSpaceDE w:val="0"/>
        <w:autoSpaceDN w:val="0"/>
        <w:adjustRightInd w:val="0"/>
        <w:spacing w:after="200"/>
        <w:ind w:left="720"/>
        <w:jc w:val="both"/>
        <w:rPr>
          <w:rFonts w:cs="Arial"/>
        </w:rPr>
      </w:pPr>
      <w:r w:rsidRPr="004B57A5">
        <w:rPr>
          <w:rFonts w:cs="Arial"/>
          <w:b/>
        </w:rPr>
        <w:t xml:space="preserve">Dry Indirect Tensile Strength </w:t>
      </w:r>
      <w:r>
        <w:rPr>
          <w:rFonts w:cs="Arial"/>
        </w:rPr>
        <w:t xml:space="preserve">-  </w:t>
      </w:r>
      <w:r w:rsidR="004B57A5">
        <w:rPr>
          <w:rFonts w:cs="Arial"/>
        </w:rPr>
        <w:t xml:space="preserve">When foamed asphalt is used as the stabilizing agent, acceptance for Dry Indirect Tensile Strength will be based on results of samples taken in a stratified random manner at a frequency of </w:t>
      </w:r>
      <w:r w:rsidR="00C8325F">
        <w:rPr>
          <w:rFonts w:cs="Arial"/>
        </w:rPr>
        <w:t xml:space="preserve">at least </w:t>
      </w:r>
      <w:r w:rsidR="004B57A5">
        <w:rPr>
          <w:rFonts w:cs="Arial"/>
        </w:rPr>
        <w:t xml:space="preserve">one per day or one per 1,000 tons per mix per day if more than 1,000 tons are produced daily.  If the results </w:t>
      </w:r>
      <w:r w:rsidR="00FA666F">
        <w:rPr>
          <w:rFonts w:cs="Arial"/>
        </w:rPr>
        <w:t>are less than the established job-mix target</w:t>
      </w:r>
      <w:r w:rsidR="004B57A5">
        <w:rPr>
          <w:rFonts w:cs="Arial"/>
        </w:rPr>
        <w:t>, the following pay adjustment will be applied for the tonnage represented by the results:</w:t>
      </w:r>
    </w:p>
    <w:p w:rsidR="004B57A5" w:rsidRDefault="004B57A5" w:rsidP="009804CD">
      <w:pPr>
        <w:pStyle w:val="ListParagraph"/>
        <w:autoSpaceDE w:val="0"/>
        <w:autoSpaceDN w:val="0"/>
        <w:adjustRightInd w:val="0"/>
        <w:jc w:val="both"/>
        <w:rPr>
          <w:rFonts w:cs="Arial"/>
        </w:rPr>
      </w:pPr>
    </w:p>
    <w:p w:rsidR="009804CD" w:rsidRDefault="009804CD" w:rsidP="009804CD">
      <w:pPr>
        <w:pStyle w:val="ListParagraph"/>
        <w:autoSpaceDE w:val="0"/>
        <w:autoSpaceDN w:val="0"/>
        <w:adjustRightInd w:val="0"/>
        <w:jc w:val="both"/>
        <w:rPr>
          <w:rFonts w:cs="Arial"/>
        </w:rPr>
      </w:pPr>
    </w:p>
    <w:p w:rsidR="009804CD" w:rsidRDefault="009804CD" w:rsidP="009804CD">
      <w:pPr>
        <w:pStyle w:val="ListParagraph"/>
        <w:autoSpaceDE w:val="0"/>
        <w:autoSpaceDN w:val="0"/>
        <w:adjustRightInd w:val="0"/>
        <w:jc w:val="both"/>
        <w:rPr>
          <w:rFonts w:cs="Arial"/>
        </w:rPr>
      </w:pPr>
    </w:p>
    <w:p w:rsidR="009804CD" w:rsidRDefault="009804CD" w:rsidP="009804CD">
      <w:pPr>
        <w:pStyle w:val="ListParagraph"/>
        <w:autoSpaceDE w:val="0"/>
        <w:autoSpaceDN w:val="0"/>
        <w:adjustRightInd w:val="0"/>
        <w:jc w:val="both"/>
        <w:rPr>
          <w:rFonts w:cs="Arial"/>
        </w:rPr>
      </w:pPr>
    </w:p>
    <w:tbl>
      <w:tblPr>
        <w:tblW w:w="0" w:type="auto"/>
        <w:tblInd w:w="1278" w:type="dxa"/>
        <w:tblCellMar>
          <w:left w:w="0" w:type="dxa"/>
          <w:right w:w="0" w:type="dxa"/>
        </w:tblCellMar>
        <w:tblLook w:val="04A0" w:firstRow="1" w:lastRow="0" w:firstColumn="1" w:lastColumn="0" w:noHBand="0" w:noVBand="1"/>
      </w:tblPr>
      <w:tblGrid>
        <w:gridCol w:w="4770"/>
        <w:gridCol w:w="2880"/>
      </w:tblGrid>
      <w:tr w:rsidR="008215E6" w:rsidRPr="004B57A5" w:rsidTr="008215E6">
        <w:tc>
          <w:tcPr>
            <w:tcW w:w="47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B57A5" w:rsidRPr="004B57A5" w:rsidRDefault="004B57A5">
            <w:pPr>
              <w:jc w:val="center"/>
              <w:rPr>
                <w:rFonts w:cs="Arial"/>
                <w:b/>
                <w:bCs/>
                <w:szCs w:val="20"/>
              </w:rPr>
            </w:pPr>
            <w:r w:rsidRPr="004B57A5">
              <w:rPr>
                <w:rFonts w:cs="Arial"/>
                <w:b/>
                <w:bCs/>
                <w:szCs w:val="20"/>
              </w:rPr>
              <w:t xml:space="preserve">% of </w:t>
            </w:r>
            <w:r w:rsidR="00A634A2">
              <w:rPr>
                <w:rFonts w:cs="Arial"/>
                <w:b/>
                <w:bCs/>
                <w:szCs w:val="20"/>
              </w:rPr>
              <w:t xml:space="preserve">Job-Mix </w:t>
            </w:r>
            <w:r w:rsidRPr="004B57A5">
              <w:rPr>
                <w:rFonts w:cs="Arial"/>
                <w:b/>
                <w:bCs/>
                <w:szCs w:val="20"/>
              </w:rPr>
              <w:t>Target Dry Indirect Tensile Strength</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57A5" w:rsidRPr="004B57A5" w:rsidRDefault="004B57A5">
            <w:pPr>
              <w:jc w:val="center"/>
              <w:rPr>
                <w:rFonts w:cs="Arial"/>
                <w:b/>
                <w:bCs/>
                <w:szCs w:val="20"/>
              </w:rPr>
            </w:pPr>
            <w:r w:rsidRPr="004B57A5">
              <w:rPr>
                <w:rFonts w:cs="Arial"/>
                <w:b/>
                <w:bCs/>
                <w:szCs w:val="20"/>
              </w:rPr>
              <w:t>% of Payment</w:t>
            </w:r>
          </w:p>
        </w:tc>
      </w:tr>
      <w:tr w:rsidR="008215E6" w:rsidRPr="004B57A5" w:rsidTr="008215E6">
        <w:trPr>
          <w:trHeight w:val="385"/>
        </w:trPr>
        <w:tc>
          <w:tcPr>
            <w:tcW w:w="4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7A5" w:rsidRPr="004B57A5" w:rsidRDefault="004B57A5">
            <w:pPr>
              <w:jc w:val="center"/>
              <w:rPr>
                <w:rFonts w:cs="Arial"/>
                <w:szCs w:val="20"/>
              </w:rPr>
            </w:pPr>
            <w:r w:rsidRPr="004B57A5">
              <w:rPr>
                <w:rFonts w:cs="Arial"/>
                <w:szCs w:val="20"/>
              </w:rPr>
              <w:t>99.0 to 100.0</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4B57A5" w:rsidRPr="004B57A5" w:rsidRDefault="004B57A5">
            <w:pPr>
              <w:jc w:val="center"/>
              <w:rPr>
                <w:rFonts w:cs="Arial"/>
                <w:szCs w:val="20"/>
              </w:rPr>
            </w:pPr>
            <w:r w:rsidRPr="004B57A5">
              <w:rPr>
                <w:rFonts w:cs="Arial"/>
                <w:szCs w:val="20"/>
              </w:rPr>
              <w:t>100</w:t>
            </w:r>
          </w:p>
        </w:tc>
      </w:tr>
      <w:tr w:rsidR="008215E6" w:rsidRPr="004B57A5" w:rsidTr="008215E6">
        <w:tc>
          <w:tcPr>
            <w:tcW w:w="4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7A5" w:rsidRPr="004B57A5" w:rsidRDefault="004B57A5">
            <w:pPr>
              <w:jc w:val="center"/>
              <w:rPr>
                <w:rFonts w:cs="Arial"/>
                <w:szCs w:val="20"/>
              </w:rPr>
            </w:pPr>
            <w:r w:rsidRPr="004B57A5">
              <w:rPr>
                <w:rFonts w:cs="Arial"/>
                <w:szCs w:val="20"/>
              </w:rPr>
              <w:t>95.0 to 98.9</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4B57A5" w:rsidRPr="004B57A5" w:rsidRDefault="004B57A5">
            <w:pPr>
              <w:jc w:val="center"/>
              <w:rPr>
                <w:rFonts w:cs="Arial"/>
                <w:szCs w:val="20"/>
              </w:rPr>
            </w:pPr>
            <w:r w:rsidRPr="004B57A5">
              <w:rPr>
                <w:rFonts w:cs="Arial"/>
                <w:szCs w:val="20"/>
              </w:rPr>
              <w:t>95</w:t>
            </w:r>
          </w:p>
        </w:tc>
      </w:tr>
      <w:tr w:rsidR="008215E6" w:rsidRPr="004B57A5" w:rsidTr="00F95A63">
        <w:tc>
          <w:tcPr>
            <w:tcW w:w="47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57A5" w:rsidRPr="004B57A5" w:rsidRDefault="004B57A5">
            <w:pPr>
              <w:jc w:val="center"/>
              <w:rPr>
                <w:rFonts w:cs="Arial"/>
                <w:szCs w:val="20"/>
              </w:rPr>
            </w:pPr>
            <w:r w:rsidRPr="004B57A5">
              <w:rPr>
                <w:rFonts w:cs="Arial"/>
                <w:szCs w:val="20"/>
              </w:rPr>
              <w:t>90.0 to 94.9</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4B57A5" w:rsidRPr="004B57A5" w:rsidRDefault="004B57A5">
            <w:pPr>
              <w:jc w:val="center"/>
              <w:rPr>
                <w:rFonts w:cs="Arial"/>
                <w:szCs w:val="20"/>
              </w:rPr>
            </w:pPr>
            <w:r w:rsidRPr="004B57A5">
              <w:rPr>
                <w:rFonts w:cs="Arial"/>
                <w:szCs w:val="20"/>
              </w:rPr>
              <w:t>90</w:t>
            </w:r>
          </w:p>
        </w:tc>
      </w:tr>
      <w:tr w:rsidR="008215E6" w:rsidRPr="004B57A5" w:rsidTr="00F95A63">
        <w:tc>
          <w:tcPr>
            <w:tcW w:w="47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B57A5" w:rsidRPr="004B57A5" w:rsidRDefault="004B57A5">
            <w:pPr>
              <w:jc w:val="center"/>
              <w:rPr>
                <w:rFonts w:cs="Arial"/>
                <w:szCs w:val="20"/>
              </w:rPr>
            </w:pPr>
            <w:r w:rsidRPr="004B57A5">
              <w:rPr>
                <w:rFonts w:cs="Arial"/>
                <w:szCs w:val="20"/>
              </w:rPr>
              <w:t>Less than 90.0</w:t>
            </w:r>
            <w:r w:rsidR="00625DFC">
              <w:rPr>
                <w:rFonts w:cs="Arial"/>
                <w:szCs w:val="20"/>
              </w:rPr>
              <w:t>*</w:t>
            </w:r>
            <w:r w:rsidRPr="004B57A5">
              <w:rPr>
                <w:rFonts w:cs="Arial"/>
                <w:szCs w:val="20"/>
              </w:rPr>
              <w:t xml:space="preserve"> </w:t>
            </w:r>
          </w:p>
        </w:tc>
        <w:tc>
          <w:tcPr>
            <w:tcW w:w="28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57A5" w:rsidRPr="004B57A5" w:rsidRDefault="000D4BE5" w:rsidP="00625DFC">
            <w:pPr>
              <w:jc w:val="center"/>
              <w:rPr>
                <w:rFonts w:cs="Arial"/>
                <w:szCs w:val="20"/>
              </w:rPr>
            </w:pPr>
            <w:r>
              <w:rPr>
                <w:rFonts w:cs="Arial"/>
                <w:szCs w:val="20"/>
              </w:rPr>
              <w:t>9</w:t>
            </w:r>
            <w:r w:rsidR="00625DFC">
              <w:rPr>
                <w:rFonts w:cs="Arial"/>
                <w:szCs w:val="20"/>
              </w:rPr>
              <w:t>0% and Cease Production</w:t>
            </w:r>
          </w:p>
        </w:tc>
      </w:tr>
      <w:tr w:rsidR="00DD1143" w:rsidRPr="004B57A5" w:rsidTr="00F95A63">
        <w:tc>
          <w:tcPr>
            <w:tcW w:w="7650" w:type="dxa"/>
            <w:gridSpan w:val="2"/>
            <w:tcBorders>
              <w:top w:val="single" w:sz="8" w:space="0" w:color="auto"/>
            </w:tcBorders>
            <w:tcMar>
              <w:top w:w="0" w:type="dxa"/>
              <w:left w:w="108" w:type="dxa"/>
              <w:bottom w:w="0" w:type="dxa"/>
              <w:right w:w="108" w:type="dxa"/>
            </w:tcMar>
          </w:tcPr>
          <w:p w:rsidR="00DD1143" w:rsidRPr="004B57A5" w:rsidRDefault="00DD1143" w:rsidP="00490BA8">
            <w:pPr>
              <w:rPr>
                <w:rFonts w:cs="Arial"/>
                <w:szCs w:val="20"/>
              </w:rPr>
            </w:pPr>
            <w:r>
              <w:rPr>
                <w:rFonts w:cs="Arial"/>
                <w:szCs w:val="20"/>
              </w:rPr>
              <w:t xml:space="preserve">* The Contractor shall immediately cease production and notify the Department when results fall below 90.0% of the approved job-mix target.  The Contractor shall make any necessary corrective actions to the mix and provide verification to the Engineer that it conforms to the approved job-mix formula.  Should the results fall below the minimum specified in Table 4, the material represented by the failing results shall be removed and replaced at no cost to the Department.  With approval of the Engineer, subsequent paving operations can resume. </w:t>
            </w:r>
          </w:p>
        </w:tc>
      </w:tr>
    </w:tbl>
    <w:p w:rsidR="00475F23" w:rsidRPr="009804CD" w:rsidRDefault="004B57A5" w:rsidP="009804CD">
      <w:pPr>
        <w:pStyle w:val="ListParagraph"/>
        <w:rPr>
          <w:rFonts w:eastAsiaTheme="minorHAnsi" w:cs="Arial"/>
        </w:rPr>
      </w:pPr>
      <w:r w:rsidRPr="004B57A5">
        <w:rPr>
          <w:rFonts w:cs="Arial"/>
        </w:rPr>
        <w:t>    </w:t>
      </w:r>
    </w:p>
    <w:p w:rsidR="00745258" w:rsidRDefault="00745258" w:rsidP="00C104BB">
      <w:pPr>
        <w:pStyle w:val="ListParagraph"/>
        <w:numPr>
          <w:ilvl w:val="0"/>
          <w:numId w:val="5"/>
        </w:numPr>
        <w:autoSpaceDE w:val="0"/>
        <w:autoSpaceDN w:val="0"/>
        <w:adjustRightInd w:val="0"/>
        <w:spacing w:after="200"/>
        <w:jc w:val="both"/>
        <w:rPr>
          <w:rFonts w:cs="Arial"/>
        </w:rPr>
      </w:pPr>
      <w:r>
        <w:rPr>
          <w:rFonts w:cs="Arial"/>
          <w:b/>
        </w:rPr>
        <w:t xml:space="preserve">Half-Life and Expansion Ratio – </w:t>
      </w:r>
      <w:r>
        <w:rPr>
          <w:rFonts w:cs="Arial"/>
        </w:rPr>
        <w:t xml:space="preserve">The Contractor shall verify and provide reports to the Department confirming that each load of </w:t>
      </w:r>
      <w:r w:rsidR="0054445B">
        <w:rPr>
          <w:rFonts w:cs="Arial"/>
        </w:rPr>
        <w:t>asphalt</w:t>
      </w:r>
      <w:r>
        <w:rPr>
          <w:rFonts w:cs="Arial"/>
        </w:rPr>
        <w:t xml:space="preserve"> </w:t>
      </w:r>
      <w:r w:rsidR="006B04FC">
        <w:rPr>
          <w:rFonts w:cs="Arial"/>
        </w:rPr>
        <w:t xml:space="preserve">binder used for foaming </w:t>
      </w:r>
      <w:r>
        <w:rPr>
          <w:rFonts w:cs="Arial"/>
        </w:rPr>
        <w:t xml:space="preserve">meets the requirements of TABLE </w:t>
      </w:r>
      <w:r w:rsidR="00A3466B">
        <w:rPr>
          <w:rFonts w:cs="Arial"/>
        </w:rPr>
        <w:t>4</w:t>
      </w:r>
      <w:r>
        <w:rPr>
          <w:rFonts w:cs="Arial"/>
        </w:rPr>
        <w:t>.</w:t>
      </w:r>
    </w:p>
    <w:p w:rsidR="005D2D25" w:rsidRDefault="005D2D25" w:rsidP="005D2D25">
      <w:pPr>
        <w:pStyle w:val="ListParagraph"/>
        <w:autoSpaceDE w:val="0"/>
        <w:autoSpaceDN w:val="0"/>
        <w:adjustRightInd w:val="0"/>
        <w:spacing w:after="200"/>
        <w:jc w:val="both"/>
        <w:rPr>
          <w:rFonts w:cs="Arial"/>
        </w:rPr>
      </w:pPr>
    </w:p>
    <w:p w:rsidR="00085171" w:rsidRPr="00085171" w:rsidRDefault="001062D5" w:rsidP="00C104BB">
      <w:pPr>
        <w:pStyle w:val="ListParagraph"/>
        <w:numPr>
          <w:ilvl w:val="0"/>
          <w:numId w:val="5"/>
        </w:numPr>
        <w:autoSpaceDE w:val="0"/>
        <w:autoSpaceDN w:val="0"/>
        <w:adjustRightInd w:val="0"/>
        <w:spacing w:after="200"/>
        <w:jc w:val="both"/>
        <w:rPr>
          <w:rFonts w:cs="Arial"/>
        </w:rPr>
      </w:pPr>
      <w:r>
        <w:rPr>
          <w:rFonts w:cs="Arial"/>
          <w:b/>
        </w:rPr>
        <w:t>Testing</w:t>
      </w:r>
      <w:r w:rsidR="00085171" w:rsidRPr="00085171">
        <w:rPr>
          <w:rFonts w:cs="Arial"/>
          <w:b/>
        </w:rPr>
        <w:t xml:space="preserve"> Records </w:t>
      </w:r>
      <w:r w:rsidR="00085171" w:rsidRPr="00085171">
        <w:rPr>
          <w:rFonts w:cs="Arial"/>
        </w:rPr>
        <w:t xml:space="preserve">– The Contractor shall prepare separate test reports meeting the requirements of AASHTO R 18.  </w:t>
      </w:r>
      <w:r w:rsidR="00085171" w:rsidRPr="00085171">
        <w:rPr>
          <w:rFonts w:cs="Arial"/>
          <w:spacing w:val="-3"/>
        </w:rPr>
        <w:t xml:space="preserve">Records documenting the test results from </w:t>
      </w:r>
      <w:r w:rsidR="00085171" w:rsidRPr="00085171">
        <w:rPr>
          <w:rFonts w:cs="Arial"/>
          <w:b/>
          <w:spacing w:val="-3"/>
        </w:rPr>
        <w:t xml:space="preserve">TABLE </w:t>
      </w:r>
      <w:r w:rsidR="009F1011">
        <w:rPr>
          <w:rFonts w:cs="Arial"/>
          <w:b/>
          <w:spacing w:val="-3"/>
        </w:rPr>
        <w:t>4</w:t>
      </w:r>
      <w:r w:rsidR="00F5344C">
        <w:rPr>
          <w:rFonts w:cs="Arial"/>
          <w:spacing w:val="-3"/>
        </w:rPr>
        <w:t xml:space="preserve"> shall be provided to the Engineer, unless specified otherwise.</w:t>
      </w:r>
    </w:p>
    <w:p w:rsidR="0027409C" w:rsidRDefault="0027409C" w:rsidP="007E211A">
      <w:pPr>
        <w:pStyle w:val="ListParagraph"/>
        <w:tabs>
          <w:tab w:val="left" w:pos="360"/>
        </w:tabs>
        <w:rPr>
          <w:rFonts w:cs="Arial"/>
          <w:b/>
        </w:rPr>
      </w:pPr>
    </w:p>
    <w:p w:rsidR="008A7F48" w:rsidRDefault="008A7F48" w:rsidP="008A7F48">
      <w:pPr>
        <w:pStyle w:val="ListParagraph"/>
        <w:tabs>
          <w:tab w:val="left" w:pos="360"/>
        </w:tabs>
        <w:jc w:val="center"/>
        <w:rPr>
          <w:rFonts w:cs="Arial"/>
          <w:b/>
        </w:rPr>
      </w:pPr>
      <w:r>
        <w:rPr>
          <w:rFonts w:cs="Arial"/>
          <w:b/>
        </w:rPr>
        <w:t>TABLE 5</w:t>
      </w:r>
    </w:p>
    <w:p w:rsidR="008A7F48" w:rsidRPr="008A7F48" w:rsidRDefault="008A7F48" w:rsidP="008A7F48">
      <w:pPr>
        <w:pStyle w:val="ListParagraph"/>
        <w:tabs>
          <w:tab w:val="left" w:pos="360"/>
        </w:tabs>
        <w:jc w:val="center"/>
        <w:rPr>
          <w:rFonts w:cs="Arial"/>
          <w:b/>
        </w:rPr>
      </w:pPr>
      <w:r>
        <w:rPr>
          <w:rFonts w:cs="Arial"/>
          <w:b/>
        </w:rPr>
        <w:t>Process Tolerance</w:t>
      </w:r>
    </w:p>
    <w:p w:rsidR="008A7F48" w:rsidRDefault="008A7F48" w:rsidP="007E211A">
      <w:pPr>
        <w:pStyle w:val="ListParagraph"/>
        <w:tabs>
          <w:tab w:val="left" w:pos="360"/>
        </w:tabs>
        <w:rPr>
          <w:rFonts w:cs="Arial"/>
          <w:b/>
        </w:rPr>
      </w:pPr>
    </w:p>
    <w:tbl>
      <w:tblPr>
        <w:tblW w:w="8674"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3"/>
        <w:gridCol w:w="1171"/>
        <w:gridCol w:w="1170"/>
        <w:gridCol w:w="1258"/>
        <w:gridCol w:w="1293"/>
        <w:gridCol w:w="1228"/>
        <w:gridCol w:w="1261"/>
      </w:tblGrid>
      <w:tr w:rsidR="009804CD" w:rsidTr="002C00CE">
        <w:trPr>
          <w:trHeight w:val="665"/>
        </w:trPr>
        <w:tc>
          <w:tcPr>
            <w:tcW w:w="8674" w:type="dxa"/>
            <w:gridSpan w:val="7"/>
            <w:tcBorders>
              <w:top w:val="single" w:sz="4" w:space="0" w:color="auto"/>
              <w:left w:val="single" w:sz="4" w:space="0" w:color="auto"/>
              <w:bottom w:val="single" w:sz="4" w:space="0" w:color="auto"/>
              <w:right w:val="single" w:sz="4" w:space="0" w:color="auto"/>
            </w:tcBorders>
          </w:tcPr>
          <w:p w:rsidR="009804CD" w:rsidRDefault="009804CD" w:rsidP="009804CD">
            <w:pPr>
              <w:jc w:val="center"/>
              <w:rPr>
                <w:b/>
              </w:rPr>
            </w:pPr>
            <w:r>
              <w:rPr>
                <w:b/>
              </w:rPr>
              <w:t>Tolerance on Each Laboratory Sieve and Asphalt Content: Percent Plus and Minus</w:t>
            </w:r>
          </w:p>
        </w:tc>
      </w:tr>
      <w:tr w:rsidR="002B6C7D" w:rsidTr="009804CD">
        <w:trPr>
          <w:trHeight w:val="467"/>
        </w:trPr>
        <w:tc>
          <w:tcPr>
            <w:tcW w:w="1293" w:type="dxa"/>
            <w:tcBorders>
              <w:top w:val="single" w:sz="4" w:space="0" w:color="auto"/>
              <w:left w:val="single" w:sz="4" w:space="0" w:color="auto"/>
              <w:bottom w:val="single" w:sz="4" w:space="0" w:color="auto"/>
              <w:right w:val="single" w:sz="4" w:space="0" w:color="auto"/>
            </w:tcBorders>
            <w:hideMark/>
          </w:tcPr>
          <w:p w:rsidR="002B6C7D" w:rsidRDefault="002B6C7D" w:rsidP="009804CD">
            <w:pPr>
              <w:jc w:val="center"/>
              <w:rPr>
                <w:rFonts w:cs="Arial"/>
              </w:rPr>
            </w:pPr>
            <w:r>
              <w:rPr>
                <w:rFonts w:cs="Arial"/>
                <w:b/>
              </w:rPr>
              <w:t>No. Tests</w:t>
            </w:r>
          </w:p>
        </w:tc>
        <w:tc>
          <w:tcPr>
            <w:tcW w:w="1171" w:type="dxa"/>
            <w:tcBorders>
              <w:top w:val="single" w:sz="4" w:space="0" w:color="auto"/>
              <w:left w:val="single" w:sz="4" w:space="0" w:color="auto"/>
              <w:bottom w:val="single" w:sz="4" w:space="0" w:color="auto"/>
              <w:right w:val="single" w:sz="4" w:space="0" w:color="auto"/>
            </w:tcBorders>
            <w:hideMark/>
          </w:tcPr>
          <w:p w:rsidR="002B6C7D" w:rsidRDefault="002B6C7D" w:rsidP="009804CD">
            <w:pPr>
              <w:jc w:val="center"/>
              <w:rPr>
                <w:rFonts w:cs="Arial"/>
              </w:rPr>
            </w:pPr>
            <w:r>
              <w:rPr>
                <w:rFonts w:cs="Arial"/>
                <w:b/>
              </w:rPr>
              <w:t>1 ½”</w:t>
            </w:r>
          </w:p>
        </w:tc>
        <w:tc>
          <w:tcPr>
            <w:tcW w:w="1170" w:type="dxa"/>
            <w:tcBorders>
              <w:top w:val="single" w:sz="4" w:space="0" w:color="auto"/>
              <w:left w:val="single" w:sz="4" w:space="0" w:color="auto"/>
              <w:bottom w:val="single" w:sz="4" w:space="0" w:color="auto"/>
              <w:right w:val="single" w:sz="4" w:space="0" w:color="auto"/>
            </w:tcBorders>
          </w:tcPr>
          <w:p w:rsidR="002B6C7D" w:rsidRPr="002B6C7D" w:rsidRDefault="002B6C7D" w:rsidP="009804CD">
            <w:pPr>
              <w:jc w:val="center"/>
              <w:rPr>
                <w:rFonts w:cs="Arial"/>
                <w:b/>
              </w:rPr>
            </w:pPr>
            <w:r w:rsidRPr="002B6C7D">
              <w:rPr>
                <w:rFonts w:cs="Arial"/>
                <w:b/>
              </w:rPr>
              <w:t>3/4"</w:t>
            </w:r>
          </w:p>
        </w:tc>
        <w:tc>
          <w:tcPr>
            <w:tcW w:w="1258" w:type="dxa"/>
            <w:tcBorders>
              <w:top w:val="single" w:sz="4" w:space="0" w:color="auto"/>
              <w:left w:val="single" w:sz="4" w:space="0" w:color="auto"/>
              <w:bottom w:val="single" w:sz="4" w:space="0" w:color="auto"/>
              <w:right w:val="single" w:sz="4" w:space="0" w:color="auto"/>
            </w:tcBorders>
          </w:tcPr>
          <w:p w:rsidR="002B6C7D" w:rsidRDefault="002B6C7D" w:rsidP="009804CD">
            <w:pPr>
              <w:jc w:val="center"/>
              <w:rPr>
                <w:rFonts w:cs="Arial"/>
              </w:rPr>
            </w:pPr>
            <w:r>
              <w:rPr>
                <w:rFonts w:cs="Arial"/>
                <w:b/>
              </w:rPr>
              <w:t>3/8”</w:t>
            </w:r>
          </w:p>
        </w:tc>
        <w:tc>
          <w:tcPr>
            <w:tcW w:w="1293" w:type="dxa"/>
            <w:tcBorders>
              <w:top w:val="single" w:sz="4" w:space="0" w:color="auto"/>
              <w:left w:val="single" w:sz="4" w:space="0" w:color="auto"/>
              <w:bottom w:val="single" w:sz="4" w:space="0" w:color="auto"/>
              <w:right w:val="single" w:sz="4" w:space="0" w:color="auto"/>
            </w:tcBorders>
          </w:tcPr>
          <w:p w:rsidR="002B6C7D" w:rsidRDefault="002B6C7D" w:rsidP="009804CD">
            <w:pPr>
              <w:jc w:val="center"/>
              <w:rPr>
                <w:rFonts w:cs="Arial"/>
                <w:b/>
              </w:rPr>
            </w:pPr>
            <w:r>
              <w:rPr>
                <w:rFonts w:cs="Arial"/>
                <w:b/>
              </w:rPr>
              <w:t>No. 4</w:t>
            </w:r>
          </w:p>
        </w:tc>
        <w:tc>
          <w:tcPr>
            <w:tcW w:w="1228" w:type="dxa"/>
            <w:tcBorders>
              <w:top w:val="single" w:sz="4" w:space="0" w:color="auto"/>
              <w:left w:val="single" w:sz="4" w:space="0" w:color="auto"/>
              <w:bottom w:val="single" w:sz="4" w:space="0" w:color="auto"/>
              <w:right w:val="single" w:sz="4" w:space="0" w:color="auto"/>
            </w:tcBorders>
          </w:tcPr>
          <w:p w:rsidR="002B6C7D" w:rsidRDefault="002B6C7D" w:rsidP="009804CD">
            <w:pPr>
              <w:jc w:val="center"/>
              <w:rPr>
                <w:rFonts w:cs="Arial"/>
                <w:b/>
              </w:rPr>
            </w:pPr>
            <w:r>
              <w:rPr>
                <w:rFonts w:cs="Arial"/>
                <w:b/>
              </w:rPr>
              <w:t>No. 200</w:t>
            </w:r>
          </w:p>
        </w:tc>
        <w:tc>
          <w:tcPr>
            <w:tcW w:w="1261" w:type="dxa"/>
            <w:tcBorders>
              <w:top w:val="single" w:sz="4" w:space="0" w:color="auto"/>
              <w:left w:val="single" w:sz="4" w:space="0" w:color="auto"/>
              <w:bottom w:val="single" w:sz="4" w:space="0" w:color="auto"/>
              <w:right w:val="single" w:sz="4" w:space="0" w:color="auto"/>
            </w:tcBorders>
          </w:tcPr>
          <w:p w:rsidR="002B6C7D" w:rsidRPr="00A04A11" w:rsidRDefault="002B6C7D" w:rsidP="009804CD">
            <w:pPr>
              <w:jc w:val="center"/>
              <w:rPr>
                <w:rFonts w:cs="Arial"/>
                <w:b/>
              </w:rPr>
            </w:pPr>
          </w:p>
        </w:tc>
      </w:tr>
      <w:tr w:rsidR="002B6C7D" w:rsidTr="00182A65">
        <w:tc>
          <w:tcPr>
            <w:tcW w:w="1293"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8E6537">
            <w:pPr>
              <w:suppressAutoHyphens/>
              <w:spacing w:before="40" w:after="40"/>
              <w:jc w:val="center"/>
              <w:rPr>
                <w:rFonts w:cs="Arial"/>
                <w:spacing w:val="-2"/>
              </w:rPr>
            </w:pPr>
            <w:r>
              <w:rPr>
                <w:rFonts w:cs="Arial"/>
                <w:spacing w:val="-2"/>
              </w:rPr>
              <w:t>1</w:t>
            </w:r>
          </w:p>
        </w:tc>
        <w:tc>
          <w:tcPr>
            <w:tcW w:w="1171"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1C604A">
            <w:pPr>
              <w:suppressAutoHyphens/>
              <w:spacing w:before="40" w:after="40"/>
              <w:jc w:val="center"/>
              <w:rPr>
                <w:rFonts w:cs="Arial"/>
                <w:spacing w:val="-2"/>
              </w:rPr>
            </w:pPr>
            <w:r>
              <w:rPr>
                <w:rFonts w:cs="Arial"/>
                <w:spacing w:val="-2"/>
              </w:rPr>
              <w:t>0.0</w:t>
            </w:r>
          </w:p>
        </w:tc>
        <w:tc>
          <w:tcPr>
            <w:tcW w:w="1170" w:type="dxa"/>
            <w:tcBorders>
              <w:top w:val="single" w:sz="4" w:space="0" w:color="auto"/>
              <w:left w:val="single" w:sz="4" w:space="0" w:color="auto"/>
              <w:bottom w:val="single" w:sz="4" w:space="0" w:color="auto"/>
              <w:right w:val="single" w:sz="4" w:space="0" w:color="auto"/>
            </w:tcBorders>
          </w:tcPr>
          <w:p w:rsidR="002B6C7D" w:rsidRDefault="00F00D75"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8.0</w:t>
            </w:r>
          </w:p>
        </w:tc>
        <w:tc>
          <w:tcPr>
            <w:tcW w:w="1258"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8.0</w:t>
            </w:r>
          </w:p>
        </w:tc>
        <w:tc>
          <w:tcPr>
            <w:tcW w:w="1293" w:type="dxa"/>
            <w:tcBorders>
              <w:top w:val="single" w:sz="4" w:space="0" w:color="auto"/>
              <w:left w:val="single" w:sz="4" w:space="0" w:color="auto"/>
              <w:bottom w:val="single" w:sz="4" w:space="0" w:color="auto"/>
              <w:right w:val="single" w:sz="4" w:space="0" w:color="auto"/>
            </w:tcBorders>
          </w:tcPr>
          <w:p w:rsidR="002B6C7D" w:rsidRDefault="002B6C7D" w:rsidP="00A04A11">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8.0</w:t>
            </w:r>
          </w:p>
        </w:tc>
        <w:tc>
          <w:tcPr>
            <w:tcW w:w="1228" w:type="dxa"/>
            <w:tcBorders>
              <w:top w:val="single" w:sz="4" w:space="0" w:color="auto"/>
              <w:left w:val="single" w:sz="4" w:space="0" w:color="auto"/>
              <w:bottom w:val="single" w:sz="4" w:space="0" w:color="auto"/>
              <w:right w:val="single" w:sz="4" w:space="0" w:color="auto"/>
            </w:tcBorders>
          </w:tcPr>
          <w:p w:rsidR="002B6C7D" w:rsidRDefault="002B6C7D" w:rsidP="00A04A11">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2.0</w:t>
            </w:r>
          </w:p>
        </w:tc>
        <w:tc>
          <w:tcPr>
            <w:tcW w:w="1261" w:type="dxa"/>
            <w:tcBorders>
              <w:top w:val="single" w:sz="4" w:space="0" w:color="auto"/>
              <w:left w:val="single" w:sz="4" w:space="0" w:color="auto"/>
              <w:bottom w:val="single" w:sz="4" w:space="0" w:color="auto"/>
              <w:right w:val="single" w:sz="4" w:space="0" w:color="auto"/>
            </w:tcBorders>
          </w:tcPr>
          <w:p w:rsidR="002B6C7D" w:rsidRDefault="002B6C7D" w:rsidP="00A04A11">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p>
        </w:tc>
      </w:tr>
      <w:tr w:rsidR="002B6C7D" w:rsidTr="00182A65">
        <w:tc>
          <w:tcPr>
            <w:tcW w:w="1293"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8E6537">
            <w:pPr>
              <w:suppressAutoHyphens/>
              <w:spacing w:before="40" w:after="40"/>
              <w:jc w:val="center"/>
              <w:rPr>
                <w:rFonts w:cs="Arial"/>
                <w:spacing w:val="-2"/>
              </w:rPr>
            </w:pPr>
            <w:r>
              <w:rPr>
                <w:rFonts w:cs="Arial"/>
                <w:spacing w:val="-2"/>
              </w:rPr>
              <w:t>2</w:t>
            </w:r>
          </w:p>
        </w:tc>
        <w:tc>
          <w:tcPr>
            <w:tcW w:w="1171"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1C604A">
            <w:pPr>
              <w:suppressAutoHyphens/>
              <w:spacing w:before="40" w:after="40"/>
              <w:jc w:val="center"/>
              <w:rPr>
                <w:rFonts w:cs="Arial"/>
                <w:spacing w:val="-2"/>
              </w:rPr>
            </w:pPr>
            <w:r>
              <w:rPr>
                <w:rFonts w:cs="Arial"/>
                <w:spacing w:val="-2"/>
              </w:rPr>
              <w:t>0.0</w:t>
            </w:r>
          </w:p>
        </w:tc>
        <w:tc>
          <w:tcPr>
            <w:tcW w:w="1170" w:type="dxa"/>
            <w:tcBorders>
              <w:top w:val="single" w:sz="4" w:space="0" w:color="auto"/>
              <w:left w:val="single" w:sz="4" w:space="0" w:color="auto"/>
              <w:bottom w:val="single" w:sz="4" w:space="0" w:color="auto"/>
              <w:right w:val="single" w:sz="4" w:space="0" w:color="auto"/>
            </w:tcBorders>
          </w:tcPr>
          <w:p w:rsidR="002B6C7D" w:rsidRDefault="00F00D75"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5.7</w:t>
            </w:r>
          </w:p>
        </w:tc>
        <w:tc>
          <w:tcPr>
            <w:tcW w:w="1258"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5.7</w:t>
            </w:r>
          </w:p>
        </w:tc>
        <w:tc>
          <w:tcPr>
            <w:tcW w:w="1293" w:type="dxa"/>
            <w:tcBorders>
              <w:top w:val="single" w:sz="4" w:space="0" w:color="auto"/>
              <w:left w:val="single" w:sz="4" w:space="0" w:color="auto"/>
              <w:bottom w:val="single" w:sz="4" w:space="0" w:color="auto"/>
              <w:right w:val="single" w:sz="4" w:space="0" w:color="auto"/>
            </w:tcBorders>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5.7</w:t>
            </w:r>
          </w:p>
        </w:tc>
        <w:tc>
          <w:tcPr>
            <w:tcW w:w="1228" w:type="dxa"/>
            <w:tcBorders>
              <w:top w:val="single" w:sz="4" w:space="0" w:color="auto"/>
              <w:left w:val="single" w:sz="4" w:space="0" w:color="auto"/>
              <w:bottom w:val="single" w:sz="4" w:space="0" w:color="auto"/>
              <w:right w:val="single" w:sz="4" w:space="0" w:color="auto"/>
            </w:tcBorders>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1.4</w:t>
            </w:r>
          </w:p>
        </w:tc>
        <w:tc>
          <w:tcPr>
            <w:tcW w:w="1261" w:type="dxa"/>
            <w:tcBorders>
              <w:top w:val="single" w:sz="4" w:space="0" w:color="auto"/>
              <w:left w:val="single" w:sz="4" w:space="0" w:color="auto"/>
              <w:bottom w:val="single" w:sz="4" w:space="0" w:color="auto"/>
              <w:right w:val="single" w:sz="4" w:space="0" w:color="auto"/>
            </w:tcBorders>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p>
        </w:tc>
      </w:tr>
      <w:tr w:rsidR="002B6C7D" w:rsidTr="00182A65">
        <w:tc>
          <w:tcPr>
            <w:tcW w:w="1293"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8E6537">
            <w:pPr>
              <w:suppressAutoHyphens/>
              <w:spacing w:before="40" w:after="40"/>
              <w:jc w:val="center"/>
              <w:rPr>
                <w:rFonts w:cs="Arial"/>
                <w:spacing w:val="-2"/>
              </w:rPr>
            </w:pPr>
            <w:r>
              <w:rPr>
                <w:rFonts w:cs="Arial"/>
                <w:spacing w:val="-2"/>
              </w:rPr>
              <w:t>3</w:t>
            </w:r>
          </w:p>
        </w:tc>
        <w:tc>
          <w:tcPr>
            <w:tcW w:w="1171"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1C604A">
            <w:pPr>
              <w:suppressAutoHyphens/>
              <w:spacing w:before="40" w:after="40"/>
              <w:jc w:val="center"/>
              <w:rPr>
                <w:rFonts w:cs="Arial"/>
                <w:spacing w:val="-2"/>
              </w:rPr>
            </w:pPr>
            <w:r>
              <w:rPr>
                <w:rFonts w:cs="Arial"/>
                <w:spacing w:val="-2"/>
              </w:rPr>
              <w:t>0.0</w:t>
            </w:r>
          </w:p>
        </w:tc>
        <w:tc>
          <w:tcPr>
            <w:tcW w:w="1170" w:type="dxa"/>
            <w:tcBorders>
              <w:top w:val="single" w:sz="4" w:space="0" w:color="auto"/>
              <w:left w:val="single" w:sz="4" w:space="0" w:color="auto"/>
              <w:bottom w:val="single" w:sz="4" w:space="0" w:color="auto"/>
              <w:right w:val="single" w:sz="4" w:space="0" w:color="auto"/>
            </w:tcBorders>
          </w:tcPr>
          <w:p w:rsidR="002B6C7D" w:rsidRDefault="00F00D75"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4.4</w:t>
            </w:r>
          </w:p>
        </w:tc>
        <w:tc>
          <w:tcPr>
            <w:tcW w:w="1258"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4.4</w:t>
            </w:r>
          </w:p>
        </w:tc>
        <w:tc>
          <w:tcPr>
            <w:tcW w:w="1293" w:type="dxa"/>
            <w:tcBorders>
              <w:top w:val="single" w:sz="4" w:space="0" w:color="auto"/>
              <w:left w:val="single" w:sz="4" w:space="0" w:color="auto"/>
              <w:bottom w:val="single" w:sz="4" w:space="0" w:color="auto"/>
              <w:right w:val="single" w:sz="4" w:space="0" w:color="auto"/>
            </w:tcBorders>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4.4</w:t>
            </w:r>
          </w:p>
        </w:tc>
        <w:tc>
          <w:tcPr>
            <w:tcW w:w="1228" w:type="dxa"/>
            <w:tcBorders>
              <w:top w:val="single" w:sz="4" w:space="0" w:color="auto"/>
              <w:left w:val="single" w:sz="4" w:space="0" w:color="auto"/>
              <w:bottom w:val="single" w:sz="4" w:space="0" w:color="auto"/>
              <w:right w:val="single" w:sz="4" w:space="0" w:color="auto"/>
            </w:tcBorders>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1.1</w:t>
            </w:r>
          </w:p>
        </w:tc>
        <w:tc>
          <w:tcPr>
            <w:tcW w:w="1261" w:type="dxa"/>
            <w:tcBorders>
              <w:top w:val="single" w:sz="4" w:space="0" w:color="auto"/>
              <w:left w:val="single" w:sz="4" w:space="0" w:color="auto"/>
              <w:bottom w:val="single" w:sz="4" w:space="0" w:color="auto"/>
              <w:right w:val="single" w:sz="4" w:space="0" w:color="auto"/>
            </w:tcBorders>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p>
        </w:tc>
      </w:tr>
      <w:tr w:rsidR="002B6C7D" w:rsidTr="00182A65">
        <w:tc>
          <w:tcPr>
            <w:tcW w:w="1293"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8E6537">
            <w:pPr>
              <w:suppressAutoHyphens/>
              <w:spacing w:before="40" w:after="40"/>
              <w:jc w:val="center"/>
              <w:rPr>
                <w:rFonts w:cs="Arial"/>
                <w:spacing w:val="-2"/>
              </w:rPr>
            </w:pPr>
            <w:r>
              <w:rPr>
                <w:rFonts w:cs="Arial"/>
                <w:spacing w:val="-2"/>
              </w:rPr>
              <w:t>4</w:t>
            </w:r>
          </w:p>
        </w:tc>
        <w:tc>
          <w:tcPr>
            <w:tcW w:w="1171"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1C604A">
            <w:pPr>
              <w:suppressAutoHyphens/>
              <w:spacing w:before="40" w:after="40"/>
              <w:jc w:val="center"/>
              <w:rPr>
                <w:rFonts w:cs="Arial"/>
                <w:spacing w:val="-2"/>
              </w:rPr>
            </w:pPr>
            <w:r>
              <w:rPr>
                <w:rFonts w:cs="Arial"/>
                <w:spacing w:val="-2"/>
              </w:rPr>
              <w:t>0.0</w:t>
            </w:r>
          </w:p>
        </w:tc>
        <w:tc>
          <w:tcPr>
            <w:tcW w:w="1170" w:type="dxa"/>
            <w:tcBorders>
              <w:top w:val="single" w:sz="4" w:space="0" w:color="auto"/>
              <w:left w:val="single" w:sz="4" w:space="0" w:color="auto"/>
              <w:bottom w:val="single" w:sz="4" w:space="0" w:color="auto"/>
              <w:right w:val="single" w:sz="4" w:space="0" w:color="auto"/>
            </w:tcBorders>
          </w:tcPr>
          <w:p w:rsidR="002B6C7D" w:rsidRDefault="00F00D75"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4.0</w:t>
            </w:r>
          </w:p>
        </w:tc>
        <w:tc>
          <w:tcPr>
            <w:tcW w:w="1258" w:type="dxa"/>
            <w:tcBorders>
              <w:top w:val="single" w:sz="4" w:space="0" w:color="auto"/>
              <w:left w:val="single" w:sz="4" w:space="0" w:color="auto"/>
              <w:bottom w:val="single" w:sz="4" w:space="0" w:color="auto"/>
              <w:right w:val="single" w:sz="4" w:space="0" w:color="auto"/>
            </w:tcBorders>
            <w:vAlign w:val="center"/>
            <w:hideMark/>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4.0</w:t>
            </w:r>
          </w:p>
        </w:tc>
        <w:tc>
          <w:tcPr>
            <w:tcW w:w="1293" w:type="dxa"/>
            <w:tcBorders>
              <w:top w:val="single" w:sz="4" w:space="0" w:color="auto"/>
              <w:left w:val="single" w:sz="4" w:space="0" w:color="auto"/>
              <w:bottom w:val="single" w:sz="4" w:space="0" w:color="auto"/>
              <w:right w:val="single" w:sz="4" w:space="0" w:color="auto"/>
            </w:tcBorders>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4.0</w:t>
            </w:r>
          </w:p>
        </w:tc>
        <w:tc>
          <w:tcPr>
            <w:tcW w:w="1228" w:type="dxa"/>
            <w:tcBorders>
              <w:top w:val="single" w:sz="4" w:space="0" w:color="auto"/>
              <w:left w:val="single" w:sz="4" w:space="0" w:color="auto"/>
              <w:bottom w:val="single" w:sz="4" w:space="0" w:color="auto"/>
              <w:right w:val="single" w:sz="4" w:space="0" w:color="auto"/>
            </w:tcBorders>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Pr>
                <w:rFonts w:cs="Arial"/>
                <w:spacing w:val="-2"/>
              </w:rPr>
              <w:t>1.0</w:t>
            </w:r>
          </w:p>
        </w:tc>
        <w:tc>
          <w:tcPr>
            <w:tcW w:w="1261" w:type="dxa"/>
            <w:tcBorders>
              <w:top w:val="single" w:sz="4" w:space="0" w:color="auto"/>
              <w:left w:val="single" w:sz="4" w:space="0" w:color="auto"/>
              <w:bottom w:val="single" w:sz="4" w:space="0" w:color="auto"/>
              <w:right w:val="single" w:sz="4" w:space="0" w:color="auto"/>
            </w:tcBorders>
          </w:tcPr>
          <w:p w:rsidR="002B6C7D" w:rsidRDefault="002B6C7D" w:rsidP="008E6537">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p>
        </w:tc>
      </w:tr>
      <w:tr w:rsidR="002B6C7D" w:rsidTr="00182A65">
        <w:tc>
          <w:tcPr>
            <w:tcW w:w="1293" w:type="dxa"/>
            <w:tcBorders>
              <w:top w:val="single" w:sz="4" w:space="0" w:color="auto"/>
              <w:left w:val="single" w:sz="4" w:space="0" w:color="auto"/>
              <w:bottom w:val="single" w:sz="4" w:space="0" w:color="auto"/>
              <w:right w:val="single" w:sz="4" w:space="0" w:color="auto"/>
            </w:tcBorders>
            <w:hideMark/>
          </w:tcPr>
          <w:p w:rsidR="002B6C7D" w:rsidRDefault="002B6C7D" w:rsidP="008E6537">
            <w:pPr>
              <w:jc w:val="center"/>
              <w:rPr>
                <w:rFonts w:cs="Arial"/>
              </w:rPr>
            </w:pPr>
            <w:r>
              <w:rPr>
                <w:rFonts w:cs="Arial"/>
              </w:rPr>
              <w:t>5</w:t>
            </w:r>
          </w:p>
        </w:tc>
        <w:tc>
          <w:tcPr>
            <w:tcW w:w="1171" w:type="dxa"/>
            <w:tcBorders>
              <w:top w:val="single" w:sz="4" w:space="0" w:color="auto"/>
              <w:left w:val="single" w:sz="4" w:space="0" w:color="auto"/>
              <w:bottom w:val="single" w:sz="4" w:space="0" w:color="auto"/>
              <w:right w:val="single" w:sz="4" w:space="0" w:color="auto"/>
            </w:tcBorders>
            <w:hideMark/>
          </w:tcPr>
          <w:p w:rsidR="002B6C7D" w:rsidRDefault="002B6C7D" w:rsidP="001C604A">
            <w:pPr>
              <w:jc w:val="center"/>
              <w:rPr>
                <w:rFonts w:cs="Arial"/>
              </w:rPr>
            </w:pPr>
            <w:r>
              <w:rPr>
                <w:rFonts w:cs="Arial"/>
              </w:rPr>
              <w:t>0.0</w:t>
            </w:r>
          </w:p>
        </w:tc>
        <w:tc>
          <w:tcPr>
            <w:tcW w:w="1170" w:type="dxa"/>
            <w:tcBorders>
              <w:top w:val="single" w:sz="4" w:space="0" w:color="auto"/>
              <w:left w:val="single" w:sz="4" w:space="0" w:color="auto"/>
              <w:bottom w:val="single" w:sz="4" w:space="0" w:color="auto"/>
              <w:right w:val="single" w:sz="4" w:space="0" w:color="auto"/>
            </w:tcBorders>
          </w:tcPr>
          <w:p w:rsidR="002B6C7D" w:rsidRDefault="00F00D75" w:rsidP="008E6537">
            <w:pPr>
              <w:jc w:val="center"/>
              <w:rPr>
                <w:rFonts w:cs="Arial"/>
              </w:rPr>
            </w:pPr>
            <w:r>
              <w:rPr>
                <w:rFonts w:cs="Arial"/>
              </w:rPr>
              <w:t>3.6</w:t>
            </w:r>
          </w:p>
        </w:tc>
        <w:tc>
          <w:tcPr>
            <w:tcW w:w="1258" w:type="dxa"/>
            <w:tcBorders>
              <w:top w:val="single" w:sz="4" w:space="0" w:color="auto"/>
              <w:left w:val="single" w:sz="4" w:space="0" w:color="auto"/>
              <w:bottom w:val="single" w:sz="4" w:space="0" w:color="auto"/>
              <w:right w:val="single" w:sz="4" w:space="0" w:color="auto"/>
            </w:tcBorders>
            <w:vAlign w:val="bottom"/>
            <w:hideMark/>
          </w:tcPr>
          <w:p w:rsidR="002B6C7D" w:rsidRDefault="002B6C7D" w:rsidP="008E6537">
            <w:pPr>
              <w:jc w:val="center"/>
              <w:rPr>
                <w:rFonts w:cs="Arial"/>
              </w:rPr>
            </w:pPr>
            <w:r>
              <w:rPr>
                <w:rFonts w:cs="Arial"/>
              </w:rPr>
              <w:t>3.6</w:t>
            </w:r>
          </w:p>
        </w:tc>
        <w:tc>
          <w:tcPr>
            <w:tcW w:w="1293"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r>
              <w:rPr>
                <w:rFonts w:cs="Arial"/>
              </w:rPr>
              <w:t>3.6</w:t>
            </w:r>
          </w:p>
        </w:tc>
        <w:tc>
          <w:tcPr>
            <w:tcW w:w="1228"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r>
              <w:rPr>
                <w:rFonts w:cs="Arial"/>
              </w:rPr>
              <w:t>0.9</w:t>
            </w:r>
          </w:p>
        </w:tc>
        <w:tc>
          <w:tcPr>
            <w:tcW w:w="1261"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p>
        </w:tc>
      </w:tr>
      <w:tr w:rsidR="002B6C7D" w:rsidTr="00182A65">
        <w:tc>
          <w:tcPr>
            <w:tcW w:w="1293" w:type="dxa"/>
            <w:tcBorders>
              <w:top w:val="single" w:sz="4" w:space="0" w:color="auto"/>
              <w:left w:val="single" w:sz="4" w:space="0" w:color="auto"/>
              <w:bottom w:val="single" w:sz="4" w:space="0" w:color="auto"/>
              <w:right w:val="single" w:sz="4" w:space="0" w:color="auto"/>
            </w:tcBorders>
            <w:hideMark/>
          </w:tcPr>
          <w:p w:rsidR="002B6C7D" w:rsidRDefault="002B6C7D" w:rsidP="008E6537">
            <w:pPr>
              <w:jc w:val="center"/>
              <w:rPr>
                <w:rFonts w:cs="Arial"/>
              </w:rPr>
            </w:pPr>
            <w:r>
              <w:rPr>
                <w:rFonts w:cs="Arial"/>
              </w:rPr>
              <w:t>6</w:t>
            </w:r>
          </w:p>
        </w:tc>
        <w:tc>
          <w:tcPr>
            <w:tcW w:w="1171" w:type="dxa"/>
            <w:tcBorders>
              <w:top w:val="single" w:sz="4" w:space="0" w:color="auto"/>
              <w:left w:val="single" w:sz="4" w:space="0" w:color="auto"/>
              <w:bottom w:val="single" w:sz="4" w:space="0" w:color="auto"/>
              <w:right w:val="single" w:sz="4" w:space="0" w:color="auto"/>
            </w:tcBorders>
            <w:hideMark/>
          </w:tcPr>
          <w:p w:rsidR="002B6C7D" w:rsidRDefault="002B6C7D" w:rsidP="001C604A">
            <w:pPr>
              <w:jc w:val="center"/>
              <w:rPr>
                <w:rFonts w:cs="Arial"/>
              </w:rPr>
            </w:pPr>
            <w:r>
              <w:rPr>
                <w:rFonts w:cs="Arial"/>
              </w:rPr>
              <w:t>0.0</w:t>
            </w:r>
          </w:p>
        </w:tc>
        <w:tc>
          <w:tcPr>
            <w:tcW w:w="1170" w:type="dxa"/>
            <w:tcBorders>
              <w:top w:val="single" w:sz="4" w:space="0" w:color="auto"/>
              <w:left w:val="single" w:sz="4" w:space="0" w:color="auto"/>
              <w:bottom w:val="single" w:sz="4" w:space="0" w:color="auto"/>
              <w:right w:val="single" w:sz="4" w:space="0" w:color="auto"/>
            </w:tcBorders>
          </w:tcPr>
          <w:p w:rsidR="002B6C7D" w:rsidRDefault="00F00D75" w:rsidP="008E6537">
            <w:pPr>
              <w:jc w:val="center"/>
              <w:rPr>
                <w:rFonts w:cs="Arial"/>
              </w:rPr>
            </w:pPr>
            <w:r>
              <w:rPr>
                <w:rFonts w:cs="Arial"/>
              </w:rPr>
              <w:t>3.3</w:t>
            </w:r>
          </w:p>
        </w:tc>
        <w:tc>
          <w:tcPr>
            <w:tcW w:w="1258" w:type="dxa"/>
            <w:tcBorders>
              <w:top w:val="single" w:sz="4" w:space="0" w:color="auto"/>
              <w:left w:val="single" w:sz="4" w:space="0" w:color="auto"/>
              <w:bottom w:val="single" w:sz="4" w:space="0" w:color="auto"/>
              <w:right w:val="single" w:sz="4" w:space="0" w:color="auto"/>
            </w:tcBorders>
            <w:vAlign w:val="bottom"/>
            <w:hideMark/>
          </w:tcPr>
          <w:p w:rsidR="002B6C7D" w:rsidRDefault="002B6C7D" w:rsidP="008E6537">
            <w:pPr>
              <w:jc w:val="center"/>
              <w:rPr>
                <w:rFonts w:cs="Arial"/>
              </w:rPr>
            </w:pPr>
            <w:r>
              <w:rPr>
                <w:rFonts w:cs="Arial"/>
              </w:rPr>
              <w:t>3.3</w:t>
            </w:r>
          </w:p>
        </w:tc>
        <w:tc>
          <w:tcPr>
            <w:tcW w:w="1293"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r>
              <w:rPr>
                <w:rFonts w:cs="Arial"/>
              </w:rPr>
              <w:t>3.3</w:t>
            </w:r>
          </w:p>
        </w:tc>
        <w:tc>
          <w:tcPr>
            <w:tcW w:w="1228"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r>
              <w:rPr>
                <w:rFonts w:cs="Arial"/>
              </w:rPr>
              <w:t>0.8</w:t>
            </w:r>
          </w:p>
        </w:tc>
        <w:tc>
          <w:tcPr>
            <w:tcW w:w="1261"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p>
        </w:tc>
      </w:tr>
      <w:tr w:rsidR="002B6C7D" w:rsidTr="00182A65">
        <w:trPr>
          <w:trHeight w:val="368"/>
        </w:trPr>
        <w:tc>
          <w:tcPr>
            <w:tcW w:w="1293" w:type="dxa"/>
            <w:tcBorders>
              <w:top w:val="single" w:sz="4" w:space="0" w:color="auto"/>
              <w:left w:val="single" w:sz="4" w:space="0" w:color="auto"/>
              <w:bottom w:val="single" w:sz="4" w:space="0" w:color="auto"/>
              <w:right w:val="single" w:sz="4" w:space="0" w:color="auto"/>
            </w:tcBorders>
            <w:hideMark/>
          </w:tcPr>
          <w:p w:rsidR="002B6C7D" w:rsidRDefault="002B6C7D" w:rsidP="008E6537">
            <w:pPr>
              <w:jc w:val="center"/>
              <w:rPr>
                <w:rFonts w:cs="Arial"/>
              </w:rPr>
            </w:pPr>
            <w:r>
              <w:rPr>
                <w:rFonts w:cs="Arial"/>
              </w:rPr>
              <w:t>7</w:t>
            </w:r>
          </w:p>
        </w:tc>
        <w:tc>
          <w:tcPr>
            <w:tcW w:w="1171" w:type="dxa"/>
            <w:tcBorders>
              <w:top w:val="single" w:sz="4" w:space="0" w:color="auto"/>
              <w:left w:val="single" w:sz="4" w:space="0" w:color="auto"/>
              <w:bottom w:val="single" w:sz="4" w:space="0" w:color="auto"/>
              <w:right w:val="single" w:sz="4" w:space="0" w:color="auto"/>
            </w:tcBorders>
            <w:hideMark/>
          </w:tcPr>
          <w:p w:rsidR="002B6C7D" w:rsidRDefault="002B6C7D" w:rsidP="001C604A">
            <w:pPr>
              <w:jc w:val="center"/>
              <w:rPr>
                <w:rFonts w:cs="Arial"/>
              </w:rPr>
            </w:pPr>
            <w:r>
              <w:rPr>
                <w:rFonts w:cs="Arial"/>
              </w:rPr>
              <w:t>0.0</w:t>
            </w:r>
          </w:p>
        </w:tc>
        <w:tc>
          <w:tcPr>
            <w:tcW w:w="1170" w:type="dxa"/>
            <w:tcBorders>
              <w:top w:val="single" w:sz="4" w:space="0" w:color="auto"/>
              <w:left w:val="single" w:sz="4" w:space="0" w:color="auto"/>
              <w:bottom w:val="single" w:sz="4" w:space="0" w:color="auto"/>
              <w:right w:val="single" w:sz="4" w:space="0" w:color="auto"/>
            </w:tcBorders>
          </w:tcPr>
          <w:p w:rsidR="002B6C7D" w:rsidRDefault="00F00D75" w:rsidP="008E6537">
            <w:pPr>
              <w:jc w:val="center"/>
              <w:rPr>
                <w:rFonts w:cs="Arial"/>
              </w:rPr>
            </w:pPr>
            <w:r>
              <w:rPr>
                <w:rFonts w:cs="Arial"/>
              </w:rPr>
              <w:t>3.0</w:t>
            </w:r>
          </w:p>
        </w:tc>
        <w:tc>
          <w:tcPr>
            <w:tcW w:w="1258" w:type="dxa"/>
            <w:tcBorders>
              <w:top w:val="single" w:sz="4" w:space="0" w:color="auto"/>
              <w:left w:val="single" w:sz="4" w:space="0" w:color="auto"/>
              <w:bottom w:val="single" w:sz="4" w:space="0" w:color="auto"/>
              <w:right w:val="single" w:sz="4" w:space="0" w:color="auto"/>
            </w:tcBorders>
            <w:vAlign w:val="bottom"/>
            <w:hideMark/>
          </w:tcPr>
          <w:p w:rsidR="002B6C7D" w:rsidRDefault="002B6C7D" w:rsidP="008E6537">
            <w:pPr>
              <w:jc w:val="center"/>
              <w:rPr>
                <w:rFonts w:cs="Arial"/>
              </w:rPr>
            </w:pPr>
            <w:r>
              <w:rPr>
                <w:rFonts w:cs="Arial"/>
              </w:rPr>
              <w:t>3.0</w:t>
            </w:r>
          </w:p>
        </w:tc>
        <w:tc>
          <w:tcPr>
            <w:tcW w:w="1293"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r>
              <w:rPr>
                <w:rFonts w:cs="Arial"/>
              </w:rPr>
              <w:t>3.0</w:t>
            </w:r>
          </w:p>
        </w:tc>
        <w:tc>
          <w:tcPr>
            <w:tcW w:w="1228"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r>
              <w:rPr>
                <w:rFonts w:cs="Arial"/>
              </w:rPr>
              <w:t>0.8</w:t>
            </w:r>
          </w:p>
        </w:tc>
        <w:tc>
          <w:tcPr>
            <w:tcW w:w="1261"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p>
        </w:tc>
      </w:tr>
      <w:tr w:rsidR="002B6C7D" w:rsidTr="00182A65">
        <w:tc>
          <w:tcPr>
            <w:tcW w:w="1293" w:type="dxa"/>
            <w:tcBorders>
              <w:top w:val="single" w:sz="4" w:space="0" w:color="auto"/>
              <w:left w:val="single" w:sz="4" w:space="0" w:color="auto"/>
              <w:bottom w:val="single" w:sz="4" w:space="0" w:color="auto"/>
              <w:right w:val="single" w:sz="4" w:space="0" w:color="auto"/>
            </w:tcBorders>
            <w:hideMark/>
          </w:tcPr>
          <w:p w:rsidR="002B6C7D" w:rsidRDefault="002B6C7D" w:rsidP="008E6537">
            <w:pPr>
              <w:jc w:val="center"/>
              <w:rPr>
                <w:rFonts w:cs="Arial"/>
              </w:rPr>
            </w:pPr>
            <w:r>
              <w:rPr>
                <w:rFonts w:cs="Arial"/>
              </w:rPr>
              <w:t>8</w:t>
            </w:r>
          </w:p>
        </w:tc>
        <w:tc>
          <w:tcPr>
            <w:tcW w:w="1171" w:type="dxa"/>
            <w:tcBorders>
              <w:top w:val="single" w:sz="4" w:space="0" w:color="auto"/>
              <w:left w:val="single" w:sz="4" w:space="0" w:color="auto"/>
              <w:bottom w:val="single" w:sz="4" w:space="0" w:color="auto"/>
              <w:right w:val="single" w:sz="4" w:space="0" w:color="auto"/>
            </w:tcBorders>
            <w:hideMark/>
          </w:tcPr>
          <w:p w:rsidR="002B6C7D" w:rsidRDefault="002B6C7D" w:rsidP="001C604A">
            <w:pPr>
              <w:jc w:val="center"/>
              <w:rPr>
                <w:rFonts w:cs="Arial"/>
              </w:rPr>
            </w:pPr>
            <w:r>
              <w:rPr>
                <w:rFonts w:cs="Arial"/>
              </w:rPr>
              <w:t>0.0</w:t>
            </w:r>
          </w:p>
        </w:tc>
        <w:tc>
          <w:tcPr>
            <w:tcW w:w="1170" w:type="dxa"/>
            <w:tcBorders>
              <w:top w:val="single" w:sz="4" w:space="0" w:color="auto"/>
              <w:left w:val="single" w:sz="4" w:space="0" w:color="auto"/>
              <w:bottom w:val="single" w:sz="4" w:space="0" w:color="auto"/>
              <w:right w:val="single" w:sz="4" w:space="0" w:color="auto"/>
            </w:tcBorders>
          </w:tcPr>
          <w:p w:rsidR="002B6C7D" w:rsidRDefault="00F00D75" w:rsidP="008E6537">
            <w:pPr>
              <w:jc w:val="center"/>
              <w:rPr>
                <w:rFonts w:cs="Arial"/>
              </w:rPr>
            </w:pPr>
            <w:r>
              <w:rPr>
                <w:rFonts w:cs="Arial"/>
              </w:rPr>
              <w:t>2.8</w:t>
            </w:r>
          </w:p>
        </w:tc>
        <w:tc>
          <w:tcPr>
            <w:tcW w:w="1258" w:type="dxa"/>
            <w:tcBorders>
              <w:top w:val="single" w:sz="4" w:space="0" w:color="auto"/>
              <w:left w:val="single" w:sz="4" w:space="0" w:color="auto"/>
              <w:bottom w:val="single" w:sz="4" w:space="0" w:color="auto"/>
              <w:right w:val="single" w:sz="4" w:space="0" w:color="auto"/>
            </w:tcBorders>
            <w:vAlign w:val="bottom"/>
            <w:hideMark/>
          </w:tcPr>
          <w:p w:rsidR="002B6C7D" w:rsidRDefault="002B6C7D" w:rsidP="008E6537">
            <w:pPr>
              <w:jc w:val="center"/>
              <w:rPr>
                <w:rFonts w:cs="Arial"/>
              </w:rPr>
            </w:pPr>
            <w:r>
              <w:rPr>
                <w:rFonts w:cs="Arial"/>
              </w:rPr>
              <w:t>2.8</w:t>
            </w:r>
          </w:p>
        </w:tc>
        <w:tc>
          <w:tcPr>
            <w:tcW w:w="1293"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r>
              <w:rPr>
                <w:rFonts w:cs="Arial"/>
              </w:rPr>
              <w:t>2.8</w:t>
            </w:r>
          </w:p>
        </w:tc>
        <w:tc>
          <w:tcPr>
            <w:tcW w:w="1228"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r>
              <w:rPr>
                <w:rFonts w:cs="Arial"/>
              </w:rPr>
              <w:t>0.7</w:t>
            </w:r>
          </w:p>
        </w:tc>
        <w:tc>
          <w:tcPr>
            <w:tcW w:w="1261"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p>
        </w:tc>
      </w:tr>
      <w:tr w:rsidR="002B6C7D" w:rsidTr="00182A65">
        <w:tc>
          <w:tcPr>
            <w:tcW w:w="1293" w:type="dxa"/>
            <w:tcBorders>
              <w:top w:val="single" w:sz="4" w:space="0" w:color="auto"/>
              <w:left w:val="single" w:sz="4" w:space="0" w:color="auto"/>
              <w:bottom w:val="single" w:sz="4" w:space="0" w:color="auto"/>
              <w:right w:val="single" w:sz="4" w:space="0" w:color="auto"/>
            </w:tcBorders>
            <w:hideMark/>
          </w:tcPr>
          <w:p w:rsidR="002B6C7D" w:rsidRDefault="002B6C7D" w:rsidP="008E6537">
            <w:pPr>
              <w:jc w:val="center"/>
              <w:rPr>
                <w:rFonts w:cs="Arial"/>
              </w:rPr>
            </w:pPr>
            <w:r>
              <w:rPr>
                <w:rFonts w:cs="Arial"/>
              </w:rPr>
              <w:t>12</w:t>
            </w:r>
          </w:p>
        </w:tc>
        <w:tc>
          <w:tcPr>
            <w:tcW w:w="1171" w:type="dxa"/>
            <w:tcBorders>
              <w:top w:val="single" w:sz="4" w:space="0" w:color="auto"/>
              <w:left w:val="single" w:sz="4" w:space="0" w:color="auto"/>
              <w:bottom w:val="single" w:sz="4" w:space="0" w:color="auto"/>
              <w:right w:val="single" w:sz="4" w:space="0" w:color="auto"/>
            </w:tcBorders>
            <w:hideMark/>
          </w:tcPr>
          <w:p w:rsidR="002B6C7D" w:rsidRDefault="002B6C7D" w:rsidP="001C604A">
            <w:pPr>
              <w:jc w:val="center"/>
              <w:rPr>
                <w:rFonts w:cs="Arial"/>
              </w:rPr>
            </w:pPr>
            <w:r>
              <w:rPr>
                <w:rFonts w:cs="Arial"/>
              </w:rPr>
              <w:t>0.0</w:t>
            </w:r>
          </w:p>
        </w:tc>
        <w:tc>
          <w:tcPr>
            <w:tcW w:w="1170" w:type="dxa"/>
            <w:tcBorders>
              <w:top w:val="single" w:sz="4" w:space="0" w:color="auto"/>
              <w:left w:val="single" w:sz="4" w:space="0" w:color="auto"/>
              <w:bottom w:val="single" w:sz="4" w:space="0" w:color="auto"/>
              <w:right w:val="single" w:sz="4" w:space="0" w:color="auto"/>
            </w:tcBorders>
          </w:tcPr>
          <w:p w:rsidR="002B6C7D" w:rsidRDefault="00F00D75" w:rsidP="008E6537">
            <w:pPr>
              <w:jc w:val="center"/>
              <w:rPr>
                <w:rFonts w:cs="Arial"/>
              </w:rPr>
            </w:pPr>
            <w:r>
              <w:rPr>
                <w:rFonts w:cs="Arial"/>
              </w:rPr>
              <w:t>2.3</w:t>
            </w:r>
          </w:p>
        </w:tc>
        <w:tc>
          <w:tcPr>
            <w:tcW w:w="1258" w:type="dxa"/>
            <w:tcBorders>
              <w:top w:val="single" w:sz="4" w:space="0" w:color="auto"/>
              <w:left w:val="single" w:sz="4" w:space="0" w:color="auto"/>
              <w:bottom w:val="single" w:sz="4" w:space="0" w:color="auto"/>
              <w:right w:val="single" w:sz="4" w:space="0" w:color="auto"/>
            </w:tcBorders>
            <w:vAlign w:val="bottom"/>
            <w:hideMark/>
          </w:tcPr>
          <w:p w:rsidR="002B6C7D" w:rsidRDefault="002B6C7D" w:rsidP="008E6537">
            <w:pPr>
              <w:jc w:val="center"/>
              <w:rPr>
                <w:rFonts w:cs="Arial"/>
              </w:rPr>
            </w:pPr>
            <w:r>
              <w:rPr>
                <w:rFonts w:cs="Arial"/>
              </w:rPr>
              <w:t>2.3</w:t>
            </w:r>
          </w:p>
        </w:tc>
        <w:tc>
          <w:tcPr>
            <w:tcW w:w="1293"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r>
              <w:rPr>
                <w:rFonts w:cs="Arial"/>
              </w:rPr>
              <w:t>2.3</w:t>
            </w:r>
          </w:p>
        </w:tc>
        <w:tc>
          <w:tcPr>
            <w:tcW w:w="1228" w:type="dxa"/>
            <w:tcBorders>
              <w:top w:val="single" w:sz="4" w:space="0" w:color="auto"/>
              <w:left w:val="single" w:sz="4" w:space="0" w:color="auto"/>
              <w:bottom w:val="single" w:sz="4" w:space="0" w:color="auto"/>
              <w:right w:val="single" w:sz="4" w:space="0" w:color="auto"/>
            </w:tcBorders>
          </w:tcPr>
          <w:p w:rsidR="002B6C7D" w:rsidRDefault="002B6C7D" w:rsidP="00E94F1A">
            <w:pPr>
              <w:jc w:val="center"/>
              <w:rPr>
                <w:rFonts w:cs="Arial"/>
              </w:rPr>
            </w:pPr>
            <w:r>
              <w:rPr>
                <w:rFonts w:cs="Arial"/>
              </w:rPr>
              <w:t>0.6</w:t>
            </w:r>
          </w:p>
        </w:tc>
        <w:tc>
          <w:tcPr>
            <w:tcW w:w="1261" w:type="dxa"/>
            <w:tcBorders>
              <w:top w:val="single" w:sz="4" w:space="0" w:color="auto"/>
              <w:left w:val="single" w:sz="4" w:space="0" w:color="auto"/>
              <w:bottom w:val="single" w:sz="4" w:space="0" w:color="auto"/>
              <w:right w:val="single" w:sz="4" w:space="0" w:color="auto"/>
            </w:tcBorders>
          </w:tcPr>
          <w:p w:rsidR="002B6C7D" w:rsidRDefault="002B6C7D" w:rsidP="008E6537">
            <w:pPr>
              <w:jc w:val="center"/>
              <w:rPr>
                <w:rFonts w:cs="Arial"/>
              </w:rPr>
            </w:pPr>
          </w:p>
        </w:tc>
      </w:tr>
    </w:tbl>
    <w:p w:rsidR="008A7F48" w:rsidRDefault="008A7F48" w:rsidP="007E211A">
      <w:pPr>
        <w:pStyle w:val="ListParagraph"/>
        <w:tabs>
          <w:tab w:val="left" w:pos="360"/>
        </w:tabs>
        <w:rPr>
          <w:rFonts w:cs="Arial"/>
          <w:b/>
        </w:rPr>
      </w:pPr>
    </w:p>
    <w:p w:rsidR="008A7F48" w:rsidRDefault="008A7F48" w:rsidP="007E211A">
      <w:pPr>
        <w:pStyle w:val="ListParagraph"/>
        <w:tabs>
          <w:tab w:val="left" w:pos="360"/>
        </w:tabs>
        <w:rPr>
          <w:rFonts w:cs="Arial"/>
          <w:b/>
        </w:rPr>
      </w:pPr>
    </w:p>
    <w:p w:rsidR="007E4636" w:rsidRDefault="007E4636" w:rsidP="007E211A">
      <w:pPr>
        <w:pStyle w:val="ListParagraph"/>
        <w:tabs>
          <w:tab w:val="left" w:pos="360"/>
        </w:tabs>
        <w:ind w:left="360"/>
        <w:rPr>
          <w:rFonts w:cs="Arial"/>
          <w:b/>
        </w:rPr>
      </w:pPr>
    </w:p>
    <w:p w:rsidR="00D417EE" w:rsidRDefault="00FF14AE">
      <w:pPr>
        <w:pStyle w:val="ListParagraph"/>
        <w:tabs>
          <w:tab w:val="left" w:pos="360"/>
        </w:tabs>
        <w:ind w:left="0"/>
        <w:rPr>
          <w:rFonts w:cs="Arial"/>
          <w:b/>
        </w:rPr>
      </w:pPr>
      <w:r>
        <w:rPr>
          <w:rFonts w:cs="Arial"/>
          <w:b/>
        </w:rPr>
        <w:t>VI.</w:t>
      </w:r>
      <w:r w:rsidR="007E211A">
        <w:rPr>
          <w:rFonts w:cs="Arial"/>
          <w:b/>
        </w:rPr>
        <w:t xml:space="preserve"> </w:t>
      </w:r>
      <w:r w:rsidR="00D417EE">
        <w:rPr>
          <w:rFonts w:cs="Arial"/>
          <w:b/>
        </w:rPr>
        <w:t>TESTING</w:t>
      </w:r>
    </w:p>
    <w:p w:rsidR="00D417EE" w:rsidRDefault="00D417EE">
      <w:pPr>
        <w:pStyle w:val="ListParagraph"/>
        <w:tabs>
          <w:tab w:val="left" w:pos="360"/>
        </w:tabs>
        <w:ind w:left="0"/>
        <w:rPr>
          <w:rFonts w:cs="Arial"/>
          <w:b/>
        </w:rPr>
      </w:pPr>
    </w:p>
    <w:p w:rsidR="00D417EE" w:rsidRDefault="00D417EE" w:rsidP="009804CD">
      <w:pPr>
        <w:autoSpaceDE w:val="0"/>
        <w:autoSpaceDN w:val="0"/>
        <w:adjustRightInd w:val="0"/>
        <w:ind w:left="360"/>
        <w:jc w:val="both"/>
        <w:rPr>
          <w:rFonts w:cs="Arial"/>
          <w:szCs w:val="20"/>
        </w:rPr>
      </w:pPr>
      <w:r>
        <w:rPr>
          <w:rFonts w:cs="Arial"/>
          <w:szCs w:val="20"/>
        </w:rPr>
        <w:t xml:space="preserve">The Contractor shall perform Asphalt Content testing and report the results as extractable asphalt or weight after ignition (VTM-102).  </w:t>
      </w:r>
      <w:r w:rsidR="00546E36">
        <w:rPr>
          <w:rFonts w:cs="Arial"/>
          <w:szCs w:val="20"/>
        </w:rPr>
        <w:t xml:space="preserve">In addition, a RAP correction factor shall be determined in accordance with VTM-102.  </w:t>
      </w:r>
      <w:r>
        <w:rPr>
          <w:rFonts w:cs="Arial"/>
          <w:szCs w:val="20"/>
        </w:rPr>
        <w:t>For production samples, testing shall be conducted at a rate of 1 sample per 1,000 tons and the material shall be cured to constant weight</w:t>
      </w:r>
      <w:r w:rsidRPr="00337C44">
        <w:rPr>
          <w:rFonts w:cs="Arial"/>
          <w:szCs w:val="20"/>
        </w:rPr>
        <w:t xml:space="preserve"> in an oven at 225° F (107° C) until the weight loss in a two hour period does not exceed 0.02% by weight </w:t>
      </w:r>
      <w:proofErr w:type="gramStart"/>
      <w:r w:rsidRPr="00337C44">
        <w:rPr>
          <w:rFonts w:cs="Arial"/>
          <w:szCs w:val="20"/>
        </w:rPr>
        <w:t>( i.e</w:t>
      </w:r>
      <w:proofErr w:type="gramEnd"/>
      <w:r w:rsidRPr="00337C44">
        <w:rPr>
          <w:rFonts w:cs="Arial"/>
          <w:szCs w:val="20"/>
        </w:rPr>
        <w:t>.</w:t>
      </w:r>
      <w:r>
        <w:rPr>
          <w:rFonts w:cs="Arial"/>
          <w:szCs w:val="20"/>
        </w:rPr>
        <w:t>,</w:t>
      </w:r>
      <w:r w:rsidRPr="00337C44">
        <w:rPr>
          <w:rFonts w:cs="Arial"/>
          <w:szCs w:val="20"/>
        </w:rPr>
        <w:t xml:space="preserve"> for </w:t>
      </w:r>
      <w:r>
        <w:rPr>
          <w:rFonts w:cs="Arial"/>
          <w:szCs w:val="20"/>
        </w:rPr>
        <w:t xml:space="preserve">a </w:t>
      </w:r>
      <w:r w:rsidRPr="00337C44">
        <w:rPr>
          <w:rFonts w:cs="Arial"/>
          <w:szCs w:val="20"/>
        </w:rPr>
        <w:t>5000 g</w:t>
      </w:r>
      <w:r>
        <w:rPr>
          <w:rFonts w:cs="Arial"/>
          <w:szCs w:val="20"/>
        </w:rPr>
        <w:t>ram sample</w:t>
      </w:r>
      <w:r w:rsidRPr="00337C44">
        <w:rPr>
          <w:rFonts w:cs="Arial"/>
          <w:szCs w:val="20"/>
        </w:rPr>
        <w:t xml:space="preserve">, the </w:t>
      </w:r>
      <w:r>
        <w:rPr>
          <w:rFonts w:cs="Arial"/>
          <w:szCs w:val="20"/>
        </w:rPr>
        <w:t xml:space="preserve">sample </w:t>
      </w:r>
      <w:r w:rsidRPr="00337C44">
        <w:rPr>
          <w:rFonts w:cs="Arial"/>
          <w:szCs w:val="20"/>
        </w:rPr>
        <w:t>does not lose more than 1 g</w:t>
      </w:r>
      <w:r>
        <w:rPr>
          <w:rFonts w:cs="Arial"/>
          <w:szCs w:val="20"/>
        </w:rPr>
        <w:t>ra</w:t>
      </w:r>
      <w:r w:rsidRPr="00337C44">
        <w:rPr>
          <w:rFonts w:cs="Arial"/>
          <w:szCs w:val="20"/>
        </w:rPr>
        <w:t>m in a two hour period).</w:t>
      </w:r>
      <w:r>
        <w:rPr>
          <w:rFonts w:cs="Arial"/>
          <w:szCs w:val="20"/>
        </w:rPr>
        <w:t xml:space="preserve">  There will be no price adjustment for asphalt content.  </w:t>
      </w:r>
    </w:p>
    <w:p w:rsidR="00D417EE" w:rsidRDefault="00D417EE">
      <w:pPr>
        <w:pStyle w:val="ListParagraph"/>
        <w:tabs>
          <w:tab w:val="left" w:pos="360"/>
        </w:tabs>
        <w:ind w:left="0"/>
        <w:rPr>
          <w:rFonts w:cs="Arial"/>
          <w:b/>
        </w:rPr>
      </w:pPr>
    </w:p>
    <w:p w:rsidR="001D5F0B" w:rsidRDefault="00D417EE">
      <w:pPr>
        <w:pStyle w:val="ListParagraph"/>
        <w:tabs>
          <w:tab w:val="left" w:pos="360"/>
        </w:tabs>
        <w:ind w:left="0"/>
        <w:rPr>
          <w:rFonts w:cs="Arial"/>
          <w:b/>
        </w:rPr>
      </w:pPr>
      <w:r>
        <w:rPr>
          <w:rFonts w:cs="Arial"/>
          <w:b/>
        </w:rPr>
        <w:t>VII.</w:t>
      </w:r>
      <w:r w:rsidR="00FF14AE">
        <w:rPr>
          <w:rFonts w:cs="Arial"/>
          <w:b/>
        </w:rPr>
        <w:tab/>
      </w:r>
      <w:r w:rsidR="00FE72AE" w:rsidRPr="00D65A93">
        <w:rPr>
          <w:rFonts w:cs="Arial"/>
          <w:b/>
        </w:rPr>
        <w:t>EQUIPMENT</w:t>
      </w:r>
    </w:p>
    <w:p w:rsidR="00FE72AE" w:rsidRPr="00D65A93" w:rsidRDefault="00FE72AE" w:rsidP="00FE72AE">
      <w:pPr>
        <w:pStyle w:val="ListParagraph"/>
        <w:ind w:hanging="360"/>
        <w:rPr>
          <w:rFonts w:cs="Arial"/>
        </w:rPr>
      </w:pPr>
    </w:p>
    <w:p w:rsidR="00FE72AE" w:rsidRDefault="00065F92" w:rsidP="0061609D">
      <w:pPr>
        <w:pStyle w:val="ListParagraph"/>
        <w:numPr>
          <w:ilvl w:val="4"/>
          <w:numId w:val="4"/>
        </w:numPr>
        <w:tabs>
          <w:tab w:val="left" w:pos="720"/>
          <w:tab w:val="left" w:pos="840"/>
        </w:tabs>
        <w:ind w:left="720"/>
        <w:jc w:val="both"/>
        <w:rPr>
          <w:rFonts w:cs="Arial"/>
        </w:rPr>
      </w:pPr>
      <w:r>
        <w:rPr>
          <w:rFonts w:cs="Arial"/>
          <w:b/>
        </w:rPr>
        <w:t>CCPRM</w:t>
      </w:r>
      <w:r w:rsidR="00FE72AE" w:rsidRPr="0061609D">
        <w:rPr>
          <w:rFonts w:cs="Arial"/>
        </w:rPr>
        <w:t xml:space="preserve"> </w:t>
      </w:r>
      <w:r w:rsidR="0061609D" w:rsidRPr="0061609D">
        <w:rPr>
          <w:rFonts w:cs="Arial"/>
          <w:b/>
        </w:rPr>
        <w:t>Plant:</w:t>
      </w:r>
      <w:r w:rsidR="00FE72AE" w:rsidRPr="0061609D">
        <w:rPr>
          <w:rFonts w:cs="Arial"/>
        </w:rPr>
        <w:t xml:space="preserve"> </w:t>
      </w:r>
      <w:r w:rsidR="0061609D">
        <w:rPr>
          <w:rFonts w:cs="Arial"/>
        </w:rPr>
        <w:t>The</w:t>
      </w:r>
      <w:r w:rsidR="00FE72AE" w:rsidRPr="0061609D">
        <w:rPr>
          <w:rFonts w:cs="Arial"/>
        </w:rPr>
        <w:t xml:space="preserve"> plant shall be capable of homogeneously incorporating all stabilizing agent(s) and materials up to the sizes shown in </w:t>
      </w:r>
      <w:r w:rsidR="00FE72AE" w:rsidRPr="0061609D">
        <w:rPr>
          <w:rFonts w:cs="Arial"/>
          <w:b/>
        </w:rPr>
        <w:t xml:space="preserve">TABLE </w:t>
      </w:r>
      <w:r w:rsidR="0054513E">
        <w:rPr>
          <w:rFonts w:cs="Arial"/>
          <w:b/>
        </w:rPr>
        <w:t>3</w:t>
      </w:r>
      <w:r w:rsidR="00FE72AE" w:rsidRPr="0061609D">
        <w:rPr>
          <w:rFonts w:cs="Arial"/>
        </w:rPr>
        <w:t>.  The plant shall be capable of delivering the amount of additives to within +/- 0.2% of the required amount by weight of the pulverized bituminous material, except that a capability of adding up to 5% water by weight of the pulverized bituminous material is mandatory.  Automated systems shall be used to regulate the application of stabilizing agent(s) and water and shall adjust automatically to the mass of the material being processed.  When using foamed asphalt, the plant shall also be outfitted with a test or inspection nozzle at one end of the spray bar that can produce a representative sample.  The plant shall be capable of maintaining the temperature of the liquid asphalt at a minimum of 300°F.  The plant shall be equipped with the means for the operator to verify the stabilizing agent(s) and water are being evenly distributed and that the correct dosage rates of each are being applied.  The plant shall have the ability to print out stabilizing agent(s) and water quantities used during production.  The equipment shall be operated in accordance with the manufacturers’ recommendations.</w:t>
      </w:r>
    </w:p>
    <w:p w:rsidR="00FF14AE" w:rsidRDefault="00FF14AE" w:rsidP="00FF14AE">
      <w:pPr>
        <w:pStyle w:val="ListParagraph"/>
        <w:tabs>
          <w:tab w:val="left" w:pos="720"/>
          <w:tab w:val="left" w:pos="840"/>
        </w:tabs>
        <w:jc w:val="both"/>
        <w:rPr>
          <w:rFonts w:cs="Arial"/>
        </w:rPr>
      </w:pPr>
    </w:p>
    <w:p w:rsidR="00E15259" w:rsidRDefault="00FF14AE" w:rsidP="0040678E">
      <w:pPr>
        <w:pStyle w:val="ListParagraph"/>
        <w:numPr>
          <w:ilvl w:val="1"/>
          <w:numId w:val="4"/>
        </w:numPr>
        <w:autoSpaceDE w:val="0"/>
        <w:autoSpaceDN w:val="0"/>
        <w:adjustRightInd w:val="0"/>
        <w:spacing w:after="200"/>
        <w:jc w:val="both"/>
        <w:rPr>
          <w:rFonts w:cs="Arial"/>
        </w:rPr>
      </w:pPr>
      <w:r>
        <w:rPr>
          <w:rFonts w:cs="Arial"/>
          <w:b/>
        </w:rPr>
        <w:t>Plant Scales:</w:t>
      </w:r>
      <w:r>
        <w:rPr>
          <w:rFonts w:cs="Arial"/>
        </w:rPr>
        <w:t xml:space="preserve">  Scales shall be approved in accordance with the requirements of Section 109.01.</w:t>
      </w:r>
    </w:p>
    <w:p w:rsidR="00C22B7F" w:rsidRDefault="00C22B7F" w:rsidP="00C22B7F">
      <w:pPr>
        <w:pStyle w:val="ListParagraph"/>
        <w:autoSpaceDE w:val="0"/>
        <w:autoSpaceDN w:val="0"/>
        <w:adjustRightInd w:val="0"/>
        <w:spacing w:after="200"/>
        <w:jc w:val="both"/>
        <w:rPr>
          <w:rFonts w:cs="Arial"/>
        </w:rPr>
      </w:pPr>
    </w:p>
    <w:p w:rsidR="00FF14AE" w:rsidRPr="0027409C" w:rsidRDefault="00E15259" w:rsidP="00FF14AE">
      <w:pPr>
        <w:pStyle w:val="ListParagraph"/>
        <w:numPr>
          <w:ilvl w:val="1"/>
          <w:numId w:val="4"/>
        </w:numPr>
        <w:tabs>
          <w:tab w:val="left" w:pos="360"/>
          <w:tab w:val="left" w:pos="840"/>
        </w:tabs>
        <w:jc w:val="both"/>
        <w:rPr>
          <w:rFonts w:cs="Arial"/>
        </w:rPr>
      </w:pPr>
      <w:r w:rsidRPr="0027409C">
        <w:rPr>
          <w:rFonts w:cs="Arial"/>
          <w:b/>
        </w:rPr>
        <w:t>Trucks, Truck Scales and Automatic Printer System:</w:t>
      </w:r>
      <w:r w:rsidR="00E86313">
        <w:rPr>
          <w:rFonts w:cs="Arial"/>
        </w:rPr>
        <w:t xml:space="preserve">  Shall conform to the requirements of Section 109.01.</w:t>
      </w:r>
    </w:p>
    <w:p w:rsidR="00FE72AE" w:rsidRDefault="00FE72AE" w:rsidP="00FE72AE">
      <w:pPr>
        <w:pStyle w:val="ListParagraph"/>
        <w:jc w:val="both"/>
        <w:rPr>
          <w:rFonts w:cs="Arial"/>
          <w:b/>
        </w:rPr>
      </w:pPr>
    </w:p>
    <w:sectPr w:rsidR="00FE72AE" w:rsidSect="00E26F5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C07" w:rsidRDefault="000F3C07" w:rsidP="0091215A">
      <w:r>
        <w:separator/>
      </w:r>
    </w:p>
  </w:endnote>
  <w:endnote w:type="continuationSeparator" w:id="0">
    <w:p w:rsidR="000F3C07" w:rsidRDefault="000F3C07" w:rsidP="0091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C07" w:rsidRDefault="000F3C07" w:rsidP="0091215A">
      <w:r>
        <w:separator/>
      </w:r>
    </w:p>
  </w:footnote>
  <w:footnote w:type="continuationSeparator" w:id="0">
    <w:p w:rsidR="000F3C07" w:rsidRDefault="000F3C07" w:rsidP="00912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15A" w:rsidRDefault="009121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E31E1"/>
    <w:multiLevelType w:val="hybridMultilevel"/>
    <w:tmpl w:val="958A512E"/>
    <w:lvl w:ilvl="0" w:tplc="D99E45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
    <w:nsid w:val="13AA14B0"/>
    <w:multiLevelType w:val="multilevel"/>
    <w:tmpl w:val="A9DA8A50"/>
    <w:lvl w:ilvl="0">
      <w:start w:val="249"/>
      <w:numFmt w:val="decimal"/>
      <w:lvlText w:val="%1."/>
      <w:lvlJc w:val="left"/>
      <w:pPr>
        <w:ind w:left="660" w:hanging="660"/>
      </w:pPr>
      <w:rPr>
        <w:rFonts w:hint="default"/>
      </w:rPr>
    </w:lvl>
    <w:lvl w:ilvl="1">
      <w:start w:val="2"/>
      <w:numFmt w:val="decimalZero"/>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721C78"/>
    <w:multiLevelType w:val="hybridMultilevel"/>
    <w:tmpl w:val="CE121C14"/>
    <w:lvl w:ilvl="0" w:tplc="074AFC06">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1D5DF7"/>
    <w:multiLevelType w:val="hybridMultilevel"/>
    <w:tmpl w:val="0A0A753A"/>
    <w:lvl w:ilvl="0" w:tplc="04B630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7">
    <w:nsid w:val="4215617B"/>
    <w:multiLevelType w:val="hybridMultilevel"/>
    <w:tmpl w:val="A9C21A76"/>
    <w:lvl w:ilvl="0" w:tplc="04B6303E">
      <w:start w:val="1"/>
      <w:numFmt w:val="lowerLetter"/>
      <w:lvlText w:val="(%1)"/>
      <w:lvlJc w:val="left"/>
      <w:pPr>
        <w:ind w:left="630" w:hanging="360"/>
      </w:pPr>
      <w:rPr>
        <w:rFonts w:hint="default"/>
        <w:b w:val="0"/>
        <w:i w:val="0"/>
      </w:rPr>
    </w:lvl>
    <w:lvl w:ilvl="1" w:tplc="135639C2">
      <w:start w:val="1"/>
      <w:numFmt w:val="decimal"/>
      <w:lvlText w:val="(%2)"/>
      <w:lvlJc w:val="left"/>
      <w:pPr>
        <w:ind w:left="1350" w:hanging="360"/>
      </w:pPr>
      <w:rPr>
        <w:rFonts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53300E3E"/>
    <w:multiLevelType w:val="multilevel"/>
    <w:tmpl w:val="28582106"/>
    <w:lvl w:ilvl="0">
      <w:start w:val="249"/>
      <w:numFmt w:val="decimal"/>
      <w:lvlText w:val="%1"/>
      <w:lvlJc w:val="left"/>
      <w:pPr>
        <w:ind w:left="585" w:hanging="585"/>
      </w:pPr>
      <w:rPr>
        <w:rFonts w:hint="default"/>
      </w:rPr>
    </w:lvl>
    <w:lvl w:ilvl="1">
      <w:start w:val="4"/>
      <w:numFmt w:val="decimalZero"/>
      <w:lvlText w:val="%1.%2"/>
      <w:lvlJc w:val="left"/>
      <w:pPr>
        <w:ind w:left="1305" w:hanging="58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57F235FC"/>
    <w:multiLevelType w:val="hybridMultilevel"/>
    <w:tmpl w:val="48F0B5B6"/>
    <w:lvl w:ilvl="0" w:tplc="04B6303E">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A50719"/>
    <w:multiLevelType w:val="hybridMultilevel"/>
    <w:tmpl w:val="F9E8D0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FA40E45"/>
    <w:multiLevelType w:val="hybridMultilevel"/>
    <w:tmpl w:val="F23212D6"/>
    <w:lvl w:ilvl="0" w:tplc="A404D2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1"/>
  </w:num>
  <w:num w:numId="4">
    <w:abstractNumId w:val="10"/>
  </w:num>
  <w:num w:numId="5">
    <w:abstractNumId w:val="6"/>
  </w:num>
  <w:num w:numId="6">
    <w:abstractNumId w:val="3"/>
  </w:num>
  <w:num w:numId="7">
    <w:abstractNumId w:val="5"/>
  </w:num>
  <w:num w:numId="8">
    <w:abstractNumId w:val="2"/>
  </w:num>
  <w:num w:numId="9">
    <w:abstractNumId w:val="7"/>
  </w:num>
  <w:num w:numId="10">
    <w:abstractNumId w:val="8"/>
  </w:num>
  <w:num w:numId="11">
    <w:abstractNumId w:val="0"/>
  </w:num>
  <w:num w:numId="12">
    <w:abstractNumId w:val="11"/>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ocumentProtection w:edit="readOnly" w:enforcement="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66B"/>
    <w:rsid w:val="00046AB2"/>
    <w:rsid w:val="00050A58"/>
    <w:rsid w:val="00065F92"/>
    <w:rsid w:val="00085171"/>
    <w:rsid w:val="00085450"/>
    <w:rsid w:val="0009793C"/>
    <w:rsid w:val="000D4BE5"/>
    <w:rsid w:val="000E2489"/>
    <w:rsid w:val="000E2A6B"/>
    <w:rsid w:val="000F2D27"/>
    <w:rsid w:val="000F3C07"/>
    <w:rsid w:val="00103BFE"/>
    <w:rsid w:val="001062D5"/>
    <w:rsid w:val="0011066B"/>
    <w:rsid w:val="001110D9"/>
    <w:rsid w:val="00112617"/>
    <w:rsid w:val="00124E69"/>
    <w:rsid w:val="00136F22"/>
    <w:rsid w:val="0014553E"/>
    <w:rsid w:val="0015008D"/>
    <w:rsid w:val="0016093A"/>
    <w:rsid w:val="001736E4"/>
    <w:rsid w:val="00173A05"/>
    <w:rsid w:val="001765E8"/>
    <w:rsid w:val="00182A65"/>
    <w:rsid w:val="00182C60"/>
    <w:rsid w:val="0019268C"/>
    <w:rsid w:val="001C604A"/>
    <w:rsid w:val="001C64AE"/>
    <w:rsid w:val="001D5F0B"/>
    <w:rsid w:val="001F3720"/>
    <w:rsid w:val="001F5B83"/>
    <w:rsid w:val="002038CC"/>
    <w:rsid w:val="00211384"/>
    <w:rsid w:val="00216C8B"/>
    <w:rsid w:val="002332FE"/>
    <w:rsid w:val="00250558"/>
    <w:rsid w:val="002533A1"/>
    <w:rsid w:val="00260021"/>
    <w:rsid w:val="00265703"/>
    <w:rsid w:val="00265E36"/>
    <w:rsid w:val="0027409C"/>
    <w:rsid w:val="00275888"/>
    <w:rsid w:val="002764C5"/>
    <w:rsid w:val="0028097D"/>
    <w:rsid w:val="002822C2"/>
    <w:rsid w:val="00285470"/>
    <w:rsid w:val="0029286C"/>
    <w:rsid w:val="00294E3A"/>
    <w:rsid w:val="002B6C7D"/>
    <w:rsid w:val="002C5E41"/>
    <w:rsid w:val="002E271E"/>
    <w:rsid w:val="00301063"/>
    <w:rsid w:val="003072A9"/>
    <w:rsid w:val="00323C24"/>
    <w:rsid w:val="00337C44"/>
    <w:rsid w:val="003403DD"/>
    <w:rsid w:val="003471A5"/>
    <w:rsid w:val="00356EE9"/>
    <w:rsid w:val="00357155"/>
    <w:rsid w:val="00367059"/>
    <w:rsid w:val="003678C9"/>
    <w:rsid w:val="003716EB"/>
    <w:rsid w:val="00376195"/>
    <w:rsid w:val="00376A61"/>
    <w:rsid w:val="003776AA"/>
    <w:rsid w:val="0039584E"/>
    <w:rsid w:val="003D0611"/>
    <w:rsid w:val="003F1C0A"/>
    <w:rsid w:val="0040678E"/>
    <w:rsid w:val="004206A2"/>
    <w:rsid w:val="004556E7"/>
    <w:rsid w:val="00466CEA"/>
    <w:rsid w:val="00475F23"/>
    <w:rsid w:val="00477C33"/>
    <w:rsid w:val="00490BA8"/>
    <w:rsid w:val="004915A9"/>
    <w:rsid w:val="004A3547"/>
    <w:rsid w:val="004A7412"/>
    <w:rsid w:val="004B1E1F"/>
    <w:rsid w:val="004B57A5"/>
    <w:rsid w:val="004B6950"/>
    <w:rsid w:val="004E63AD"/>
    <w:rsid w:val="004F1217"/>
    <w:rsid w:val="0051149A"/>
    <w:rsid w:val="00515B4B"/>
    <w:rsid w:val="005318E4"/>
    <w:rsid w:val="00533D39"/>
    <w:rsid w:val="0054445B"/>
    <w:rsid w:val="00544508"/>
    <w:rsid w:val="0054513E"/>
    <w:rsid w:val="00546E36"/>
    <w:rsid w:val="00553D20"/>
    <w:rsid w:val="005557AB"/>
    <w:rsid w:val="005710B0"/>
    <w:rsid w:val="00583948"/>
    <w:rsid w:val="005C2E41"/>
    <w:rsid w:val="005C440F"/>
    <w:rsid w:val="005D00EA"/>
    <w:rsid w:val="005D2D25"/>
    <w:rsid w:val="005D6CAC"/>
    <w:rsid w:val="006002A6"/>
    <w:rsid w:val="00601CED"/>
    <w:rsid w:val="006106B5"/>
    <w:rsid w:val="00615E6D"/>
    <w:rsid w:val="0061609D"/>
    <w:rsid w:val="00625DFC"/>
    <w:rsid w:val="00657847"/>
    <w:rsid w:val="0066208A"/>
    <w:rsid w:val="00681C2E"/>
    <w:rsid w:val="006A0E13"/>
    <w:rsid w:val="006A3892"/>
    <w:rsid w:val="006A6018"/>
    <w:rsid w:val="006A7D95"/>
    <w:rsid w:val="006B04FC"/>
    <w:rsid w:val="006D0948"/>
    <w:rsid w:val="006E319C"/>
    <w:rsid w:val="00707F4D"/>
    <w:rsid w:val="00711A5E"/>
    <w:rsid w:val="00712E09"/>
    <w:rsid w:val="0073423F"/>
    <w:rsid w:val="00743EB8"/>
    <w:rsid w:val="00745258"/>
    <w:rsid w:val="00746B7A"/>
    <w:rsid w:val="007540D1"/>
    <w:rsid w:val="00771351"/>
    <w:rsid w:val="0077793C"/>
    <w:rsid w:val="007872F1"/>
    <w:rsid w:val="007E211A"/>
    <w:rsid w:val="007E4636"/>
    <w:rsid w:val="007F338D"/>
    <w:rsid w:val="00803156"/>
    <w:rsid w:val="008215E6"/>
    <w:rsid w:val="008258CC"/>
    <w:rsid w:val="0082593D"/>
    <w:rsid w:val="00827D90"/>
    <w:rsid w:val="008538A3"/>
    <w:rsid w:val="00864453"/>
    <w:rsid w:val="008817B5"/>
    <w:rsid w:val="008832BC"/>
    <w:rsid w:val="0089311F"/>
    <w:rsid w:val="00893DAC"/>
    <w:rsid w:val="008A0807"/>
    <w:rsid w:val="008A7F48"/>
    <w:rsid w:val="008D212D"/>
    <w:rsid w:val="008D27DA"/>
    <w:rsid w:val="008E28A8"/>
    <w:rsid w:val="008E6E4A"/>
    <w:rsid w:val="008F2400"/>
    <w:rsid w:val="0091215A"/>
    <w:rsid w:val="009215FA"/>
    <w:rsid w:val="00922DB9"/>
    <w:rsid w:val="00927BBF"/>
    <w:rsid w:val="009472EA"/>
    <w:rsid w:val="0095223F"/>
    <w:rsid w:val="009557EB"/>
    <w:rsid w:val="0096244E"/>
    <w:rsid w:val="009718B2"/>
    <w:rsid w:val="00971D12"/>
    <w:rsid w:val="009804CD"/>
    <w:rsid w:val="00984F5D"/>
    <w:rsid w:val="00992C8F"/>
    <w:rsid w:val="009B5E00"/>
    <w:rsid w:val="009C0227"/>
    <w:rsid w:val="009C09AC"/>
    <w:rsid w:val="009C5179"/>
    <w:rsid w:val="009F1011"/>
    <w:rsid w:val="009F6A91"/>
    <w:rsid w:val="00A04A11"/>
    <w:rsid w:val="00A07422"/>
    <w:rsid w:val="00A17EF6"/>
    <w:rsid w:val="00A2030D"/>
    <w:rsid w:val="00A3466B"/>
    <w:rsid w:val="00A63264"/>
    <w:rsid w:val="00A634A2"/>
    <w:rsid w:val="00A63AF1"/>
    <w:rsid w:val="00A65312"/>
    <w:rsid w:val="00A6719F"/>
    <w:rsid w:val="00A835D4"/>
    <w:rsid w:val="00AA2B43"/>
    <w:rsid w:val="00AA4F45"/>
    <w:rsid w:val="00AB2104"/>
    <w:rsid w:val="00AB2237"/>
    <w:rsid w:val="00AB7B04"/>
    <w:rsid w:val="00AD4222"/>
    <w:rsid w:val="00B07366"/>
    <w:rsid w:val="00B20D6E"/>
    <w:rsid w:val="00B25969"/>
    <w:rsid w:val="00B32ACF"/>
    <w:rsid w:val="00B45E4E"/>
    <w:rsid w:val="00B50BB9"/>
    <w:rsid w:val="00B6271B"/>
    <w:rsid w:val="00B64E49"/>
    <w:rsid w:val="00B80AEF"/>
    <w:rsid w:val="00B83771"/>
    <w:rsid w:val="00B92BD6"/>
    <w:rsid w:val="00BA44E8"/>
    <w:rsid w:val="00BB2D50"/>
    <w:rsid w:val="00BC10DD"/>
    <w:rsid w:val="00BC71A2"/>
    <w:rsid w:val="00BD6788"/>
    <w:rsid w:val="00BE12F4"/>
    <w:rsid w:val="00C03E7D"/>
    <w:rsid w:val="00C104BB"/>
    <w:rsid w:val="00C22B7F"/>
    <w:rsid w:val="00C25C69"/>
    <w:rsid w:val="00C26DA5"/>
    <w:rsid w:val="00C305E5"/>
    <w:rsid w:val="00C474D3"/>
    <w:rsid w:val="00C65B02"/>
    <w:rsid w:val="00C65FAF"/>
    <w:rsid w:val="00C7295A"/>
    <w:rsid w:val="00C8325F"/>
    <w:rsid w:val="00C86B3F"/>
    <w:rsid w:val="00C9696E"/>
    <w:rsid w:val="00CB5958"/>
    <w:rsid w:val="00CB68D3"/>
    <w:rsid w:val="00CB75C0"/>
    <w:rsid w:val="00CE7DAE"/>
    <w:rsid w:val="00D0769A"/>
    <w:rsid w:val="00D11DDD"/>
    <w:rsid w:val="00D13166"/>
    <w:rsid w:val="00D13B61"/>
    <w:rsid w:val="00D3270C"/>
    <w:rsid w:val="00D356D2"/>
    <w:rsid w:val="00D417EE"/>
    <w:rsid w:val="00D55034"/>
    <w:rsid w:val="00D61F1C"/>
    <w:rsid w:val="00D65F70"/>
    <w:rsid w:val="00DC1850"/>
    <w:rsid w:val="00DC322F"/>
    <w:rsid w:val="00DD1143"/>
    <w:rsid w:val="00DE5FE6"/>
    <w:rsid w:val="00DF307B"/>
    <w:rsid w:val="00E022EC"/>
    <w:rsid w:val="00E06D19"/>
    <w:rsid w:val="00E10920"/>
    <w:rsid w:val="00E15259"/>
    <w:rsid w:val="00E26F51"/>
    <w:rsid w:val="00E348FD"/>
    <w:rsid w:val="00E362C6"/>
    <w:rsid w:val="00E37033"/>
    <w:rsid w:val="00E47380"/>
    <w:rsid w:val="00E56134"/>
    <w:rsid w:val="00E601AC"/>
    <w:rsid w:val="00E64D75"/>
    <w:rsid w:val="00E76651"/>
    <w:rsid w:val="00E86313"/>
    <w:rsid w:val="00E9117E"/>
    <w:rsid w:val="00E94F1A"/>
    <w:rsid w:val="00EA338A"/>
    <w:rsid w:val="00EA58A5"/>
    <w:rsid w:val="00EF1C59"/>
    <w:rsid w:val="00F00D75"/>
    <w:rsid w:val="00F5344C"/>
    <w:rsid w:val="00F60792"/>
    <w:rsid w:val="00F614CE"/>
    <w:rsid w:val="00F63392"/>
    <w:rsid w:val="00F81760"/>
    <w:rsid w:val="00F8272B"/>
    <w:rsid w:val="00F95A63"/>
    <w:rsid w:val="00F97520"/>
    <w:rsid w:val="00FA4AFF"/>
    <w:rsid w:val="00FA666F"/>
    <w:rsid w:val="00FB6C84"/>
    <w:rsid w:val="00FD49D9"/>
    <w:rsid w:val="00FD54A8"/>
    <w:rsid w:val="00FE5E1D"/>
    <w:rsid w:val="00FE72AE"/>
    <w:rsid w:val="00FF0F3E"/>
    <w:rsid w:val="00FF1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018"/>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Caption">
    <w:name w:val="caption"/>
    <w:basedOn w:val="Normal"/>
    <w:next w:val="Normal"/>
    <w:uiPriority w:val="35"/>
    <w:qFormat/>
    <w:rsid w:val="0011066B"/>
    <w:rPr>
      <w:rFonts w:ascii="Courier New" w:eastAsia="Times New Roman" w:hAnsi="Courier New" w:cs="Times New Roman"/>
      <w:sz w:val="24"/>
      <w:szCs w:val="20"/>
    </w:rPr>
  </w:style>
  <w:style w:type="paragraph" w:styleId="BodyTextIndent">
    <w:name w:val="Body Text Indent"/>
    <w:basedOn w:val="Normal"/>
    <w:link w:val="BodyTextIndentChar"/>
    <w:rsid w:val="0011066B"/>
    <w:pPr>
      <w:tabs>
        <w:tab w:val="left" w:pos="132"/>
        <w:tab w:val="left" w:pos="528"/>
        <w:tab w:val="left" w:pos="720"/>
        <w:tab w:val="left" w:pos="1440"/>
        <w:tab w:val="left" w:pos="3600"/>
        <w:tab w:val="left" w:pos="8220"/>
      </w:tabs>
      <w:suppressAutoHyphens/>
      <w:ind w:left="540" w:hanging="540"/>
      <w:jc w:val="both"/>
    </w:pPr>
    <w:rPr>
      <w:rFonts w:eastAsia="Times New Roman" w:cs="Times New Roman"/>
      <w:spacing w:val="-2"/>
      <w:szCs w:val="20"/>
    </w:rPr>
  </w:style>
  <w:style w:type="character" w:customStyle="1" w:styleId="BodyTextIndentChar">
    <w:name w:val="Body Text Indent Char"/>
    <w:basedOn w:val="DefaultParagraphFont"/>
    <w:link w:val="BodyTextIndent"/>
    <w:rsid w:val="0011066B"/>
    <w:rPr>
      <w:rFonts w:ascii="Arial" w:eastAsia="Times New Roman" w:hAnsi="Arial" w:cs="Times New Roman"/>
      <w:spacing w:val="-2"/>
      <w:sz w:val="20"/>
      <w:szCs w:val="20"/>
    </w:rPr>
  </w:style>
  <w:style w:type="paragraph" w:styleId="BodyTextIndent2">
    <w:name w:val="Body Text Indent 2"/>
    <w:basedOn w:val="Normal"/>
    <w:link w:val="BodyTextIndent2Char"/>
    <w:rsid w:val="0011066B"/>
    <w:pPr>
      <w:ind w:left="270"/>
      <w:jc w:val="both"/>
    </w:pPr>
    <w:rPr>
      <w:rFonts w:eastAsia="Times New Roman" w:cs="Times New Roman"/>
      <w:i/>
      <w:iCs/>
      <w:sz w:val="16"/>
      <w:szCs w:val="20"/>
    </w:rPr>
  </w:style>
  <w:style w:type="character" w:customStyle="1" w:styleId="BodyTextIndent2Char">
    <w:name w:val="Body Text Indent 2 Char"/>
    <w:basedOn w:val="DefaultParagraphFont"/>
    <w:link w:val="BodyTextIndent2"/>
    <w:rsid w:val="0011066B"/>
    <w:rPr>
      <w:rFonts w:ascii="Arial" w:eastAsia="Times New Roman" w:hAnsi="Arial" w:cs="Times New Roman"/>
      <w:i/>
      <w:iCs/>
      <w:sz w:val="16"/>
      <w:szCs w:val="20"/>
    </w:rPr>
  </w:style>
  <w:style w:type="paragraph" w:styleId="ListParagraph">
    <w:name w:val="List Paragraph"/>
    <w:basedOn w:val="Normal"/>
    <w:uiPriority w:val="34"/>
    <w:qFormat/>
    <w:rsid w:val="0011066B"/>
    <w:pPr>
      <w:ind w:left="720"/>
      <w:contextualSpacing/>
    </w:pPr>
    <w:rPr>
      <w:rFonts w:eastAsia="Times New Roman" w:cs="Times New Roman"/>
      <w:szCs w:val="20"/>
    </w:rPr>
  </w:style>
  <w:style w:type="paragraph" w:styleId="BalloonText">
    <w:name w:val="Balloon Text"/>
    <w:basedOn w:val="Normal"/>
    <w:link w:val="BalloonTextChar"/>
    <w:uiPriority w:val="99"/>
    <w:semiHidden/>
    <w:unhideWhenUsed/>
    <w:rsid w:val="00AB2104"/>
    <w:rPr>
      <w:rFonts w:ascii="Tahoma" w:hAnsi="Tahoma" w:cs="Tahoma"/>
      <w:sz w:val="16"/>
      <w:szCs w:val="16"/>
    </w:rPr>
  </w:style>
  <w:style w:type="character" w:customStyle="1" w:styleId="BalloonTextChar">
    <w:name w:val="Balloon Text Char"/>
    <w:basedOn w:val="DefaultParagraphFont"/>
    <w:link w:val="BalloonText"/>
    <w:uiPriority w:val="99"/>
    <w:semiHidden/>
    <w:rsid w:val="00AB2104"/>
    <w:rPr>
      <w:rFonts w:ascii="Tahoma" w:hAnsi="Tahoma" w:cs="Tahoma"/>
      <w:sz w:val="16"/>
      <w:szCs w:val="16"/>
    </w:rPr>
  </w:style>
  <w:style w:type="paragraph" w:styleId="NoSpacing">
    <w:name w:val="No Spacing"/>
    <w:uiPriority w:val="1"/>
    <w:qFormat/>
    <w:rsid w:val="00AB2104"/>
    <w:pPr>
      <w:spacing w:after="0" w:line="240" w:lineRule="auto"/>
    </w:pPr>
  </w:style>
  <w:style w:type="paragraph" w:styleId="Header">
    <w:name w:val="header"/>
    <w:basedOn w:val="Normal"/>
    <w:link w:val="HeaderChar"/>
    <w:uiPriority w:val="99"/>
    <w:semiHidden/>
    <w:unhideWhenUsed/>
    <w:rsid w:val="0091215A"/>
    <w:pPr>
      <w:tabs>
        <w:tab w:val="center" w:pos="4680"/>
        <w:tab w:val="right" w:pos="9360"/>
      </w:tabs>
    </w:pPr>
  </w:style>
  <w:style w:type="character" w:customStyle="1" w:styleId="HeaderChar">
    <w:name w:val="Header Char"/>
    <w:basedOn w:val="DefaultParagraphFont"/>
    <w:link w:val="Header"/>
    <w:uiPriority w:val="99"/>
    <w:semiHidden/>
    <w:rsid w:val="0091215A"/>
  </w:style>
  <w:style w:type="paragraph" w:styleId="Footer">
    <w:name w:val="footer"/>
    <w:basedOn w:val="Normal"/>
    <w:link w:val="FooterChar"/>
    <w:uiPriority w:val="99"/>
    <w:semiHidden/>
    <w:unhideWhenUsed/>
    <w:rsid w:val="0091215A"/>
    <w:pPr>
      <w:tabs>
        <w:tab w:val="center" w:pos="4680"/>
        <w:tab w:val="right" w:pos="9360"/>
      </w:tabs>
    </w:pPr>
  </w:style>
  <w:style w:type="character" w:customStyle="1" w:styleId="FooterChar">
    <w:name w:val="Footer Char"/>
    <w:basedOn w:val="DefaultParagraphFont"/>
    <w:link w:val="Footer"/>
    <w:uiPriority w:val="99"/>
    <w:semiHidden/>
    <w:rsid w:val="0091215A"/>
  </w:style>
  <w:style w:type="character" w:styleId="CommentReference">
    <w:name w:val="annotation reference"/>
    <w:basedOn w:val="DefaultParagraphFont"/>
    <w:uiPriority w:val="99"/>
    <w:semiHidden/>
    <w:unhideWhenUsed/>
    <w:rsid w:val="00085171"/>
    <w:rPr>
      <w:sz w:val="16"/>
      <w:szCs w:val="16"/>
    </w:rPr>
  </w:style>
  <w:style w:type="paragraph" w:styleId="CommentText">
    <w:name w:val="annotation text"/>
    <w:basedOn w:val="Normal"/>
    <w:link w:val="CommentTextChar"/>
    <w:uiPriority w:val="99"/>
    <w:semiHidden/>
    <w:unhideWhenUsed/>
    <w:rsid w:val="00085171"/>
    <w:rPr>
      <w:szCs w:val="20"/>
    </w:rPr>
  </w:style>
  <w:style w:type="character" w:customStyle="1" w:styleId="CommentTextChar">
    <w:name w:val="Comment Text Char"/>
    <w:basedOn w:val="DefaultParagraphFont"/>
    <w:link w:val="CommentText"/>
    <w:uiPriority w:val="99"/>
    <w:semiHidden/>
    <w:rsid w:val="00085171"/>
    <w:rPr>
      <w:sz w:val="20"/>
      <w:szCs w:val="20"/>
    </w:rPr>
  </w:style>
  <w:style w:type="paragraph" w:styleId="CommentSubject">
    <w:name w:val="annotation subject"/>
    <w:basedOn w:val="CommentText"/>
    <w:next w:val="CommentText"/>
    <w:link w:val="CommentSubjectChar"/>
    <w:uiPriority w:val="99"/>
    <w:semiHidden/>
    <w:unhideWhenUsed/>
    <w:rsid w:val="006A0E13"/>
    <w:rPr>
      <w:b/>
      <w:bCs/>
    </w:rPr>
  </w:style>
  <w:style w:type="character" w:customStyle="1" w:styleId="CommentSubjectChar">
    <w:name w:val="Comment Subject Char"/>
    <w:basedOn w:val="CommentTextChar"/>
    <w:link w:val="CommentSubject"/>
    <w:uiPriority w:val="99"/>
    <w:semiHidden/>
    <w:rsid w:val="006A0E13"/>
    <w:rPr>
      <w:b/>
      <w:bCs/>
      <w:sz w:val="20"/>
      <w:szCs w:val="20"/>
    </w:rPr>
  </w:style>
  <w:style w:type="paragraph" w:styleId="Revision">
    <w:name w:val="Revision"/>
    <w:hidden/>
    <w:uiPriority w:val="99"/>
    <w:semiHidden/>
    <w:rsid w:val="00A835D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018"/>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Caption">
    <w:name w:val="caption"/>
    <w:basedOn w:val="Normal"/>
    <w:next w:val="Normal"/>
    <w:uiPriority w:val="35"/>
    <w:qFormat/>
    <w:rsid w:val="0011066B"/>
    <w:rPr>
      <w:rFonts w:ascii="Courier New" w:eastAsia="Times New Roman" w:hAnsi="Courier New" w:cs="Times New Roman"/>
      <w:sz w:val="24"/>
      <w:szCs w:val="20"/>
    </w:rPr>
  </w:style>
  <w:style w:type="paragraph" w:styleId="BodyTextIndent">
    <w:name w:val="Body Text Indent"/>
    <w:basedOn w:val="Normal"/>
    <w:link w:val="BodyTextIndentChar"/>
    <w:rsid w:val="0011066B"/>
    <w:pPr>
      <w:tabs>
        <w:tab w:val="left" w:pos="132"/>
        <w:tab w:val="left" w:pos="528"/>
        <w:tab w:val="left" w:pos="720"/>
        <w:tab w:val="left" w:pos="1440"/>
        <w:tab w:val="left" w:pos="3600"/>
        <w:tab w:val="left" w:pos="8220"/>
      </w:tabs>
      <w:suppressAutoHyphens/>
      <w:ind w:left="540" w:hanging="540"/>
      <w:jc w:val="both"/>
    </w:pPr>
    <w:rPr>
      <w:rFonts w:eastAsia="Times New Roman" w:cs="Times New Roman"/>
      <w:spacing w:val="-2"/>
      <w:szCs w:val="20"/>
    </w:rPr>
  </w:style>
  <w:style w:type="character" w:customStyle="1" w:styleId="BodyTextIndentChar">
    <w:name w:val="Body Text Indent Char"/>
    <w:basedOn w:val="DefaultParagraphFont"/>
    <w:link w:val="BodyTextIndent"/>
    <w:rsid w:val="0011066B"/>
    <w:rPr>
      <w:rFonts w:ascii="Arial" w:eastAsia="Times New Roman" w:hAnsi="Arial" w:cs="Times New Roman"/>
      <w:spacing w:val="-2"/>
      <w:sz w:val="20"/>
      <w:szCs w:val="20"/>
    </w:rPr>
  </w:style>
  <w:style w:type="paragraph" w:styleId="BodyTextIndent2">
    <w:name w:val="Body Text Indent 2"/>
    <w:basedOn w:val="Normal"/>
    <w:link w:val="BodyTextIndent2Char"/>
    <w:rsid w:val="0011066B"/>
    <w:pPr>
      <w:ind w:left="270"/>
      <w:jc w:val="both"/>
    </w:pPr>
    <w:rPr>
      <w:rFonts w:eastAsia="Times New Roman" w:cs="Times New Roman"/>
      <w:i/>
      <w:iCs/>
      <w:sz w:val="16"/>
      <w:szCs w:val="20"/>
    </w:rPr>
  </w:style>
  <w:style w:type="character" w:customStyle="1" w:styleId="BodyTextIndent2Char">
    <w:name w:val="Body Text Indent 2 Char"/>
    <w:basedOn w:val="DefaultParagraphFont"/>
    <w:link w:val="BodyTextIndent2"/>
    <w:rsid w:val="0011066B"/>
    <w:rPr>
      <w:rFonts w:ascii="Arial" w:eastAsia="Times New Roman" w:hAnsi="Arial" w:cs="Times New Roman"/>
      <w:i/>
      <w:iCs/>
      <w:sz w:val="16"/>
      <w:szCs w:val="20"/>
    </w:rPr>
  </w:style>
  <w:style w:type="paragraph" w:styleId="ListParagraph">
    <w:name w:val="List Paragraph"/>
    <w:basedOn w:val="Normal"/>
    <w:uiPriority w:val="34"/>
    <w:qFormat/>
    <w:rsid w:val="0011066B"/>
    <w:pPr>
      <w:ind w:left="720"/>
      <w:contextualSpacing/>
    </w:pPr>
    <w:rPr>
      <w:rFonts w:eastAsia="Times New Roman" w:cs="Times New Roman"/>
      <w:szCs w:val="20"/>
    </w:rPr>
  </w:style>
  <w:style w:type="paragraph" w:styleId="BalloonText">
    <w:name w:val="Balloon Text"/>
    <w:basedOn w:val="Normal"/>
    <w:link w:val="BalloonTextChar"/>
    <w:uiPriority w:val="99"/>
    <w:semiHidden/>
    <w:unhideWhenUsed/>
    <w:rsid w:val="00AB2104"/>
    <w:rPr>
      <w:rFonts w:ascii="Tahoma" w:hAnsi="Tahoma" w:cs="Tahoma"/>
      <w:sz w:val="16"/>
      <w:szCs w:val="16"/>
    </w:rPr>
  </w:style>
  <w:style w:type="character" w:customStyle="1" w:styleId="BalloonTextChar">
    <w:name w:val="Balloon Text Char"/>
    <w:basedOn w:val="DefaultParagraphFont"/>
    <w:link w:val="BalloonText"/>
    <w:uiPriority w:val="99"/>
    <w:semiHidden/>
    <w:rsid w:val="00AB2104"/>
    <w:rPr>
      <w:rFonts w:ascii="Tahoma" w:hAnsi="Tahoma" w:cs="Tahoma"/>
      <w:sz w:val="16"/>
      <w:szCs w:val="16"/>
    </w:rPr>
  </w:style>
  <w:style w:type="paragraph" w:styleId="NoSpacing">
    <w:name w:val="No Spacing"/>
    <w:uiPriority w:val="1"/>
    <w:qFormat/>
    <w:rsid w:val="00AB2104"/>
    <w:pPr>
      <w:spacing w:after="0" w:line="240" w:lineRule="auto"/>
    </w:pPr>
  </w:style>
  <w:style w:type="paragraph" w:styleId="Header">
    <w:name w:val="header"/>
    <w:basedOn w:val="Normal"/>
    <w:link w:val="HeaderChar"/>
    <w:uiPriority w:val="99"/>
    <w:semiHidden/>
    <w:unhideWhenUsed/>
    <w:rsid w:val="0091215A"/>
    <w:pPr>
      <w:tabs>
        <w:tab w:val="center" w:pos="4680"/>
        <w:tab w:val="right" w:pos="9360"/>
      </w:tabs>
    </w:pPr>
  </w:style>
  <w:style w:type="character" w:customStyle="1" w:styleId="HeaderChar">
    <w:name w:val="Header Char"/>
    <w:basedOn w:val="DefaultParagraphFont"/>
    <w:link w:val="Header"/>
    <w:uiPriority w:val="99"/>
    <w:semiHidden/>
    <w:rsid w:val="0091215A"/>
  </w:style>
  <w:style w:type="paragraph" w:styleId="Footer">
    <w:name w:val="footer"/>
    <w:basedOn w:val="Normal"/>
    <w:link w:val="FooterChar"/>
    <w:uiPriority w:val="99"/>
    <w:semiHidden/>
    <w:unhideWhenUsed/>
    <w:rsid w:val="0091215A"/>
    <w:pPr>
      <w:tabs>
        <w:tab w:val="center" w:pos="4680"/>
        <w:tab w:val="right" w:pos="9360"/>
      </w:tabs>
    </w:pPr>
  </w:style>
  <w:style w:type="character" w:customStyle="1" w:styleId="FooterChar">
    <w:name w:val="Footer Char"/>
    <w:basedOn w:val="DefaultParagraphFont"/>
    <w:link w:val="Footer"/>
    <w:uiPriority w:val="99"/>
    <w:semiHidden/>
    <w:rsid w:val="0091215A"/>
  </w:style>
  <w:style w:type="character" w:styleId="CommentReference">
    <w:name w:val="annotation reference"/>
    <w:basedOn w:val="DefaultParagraphFont"/>
    <w:uiPriority w:val="99"/>
    <w:semiHidden/>
    <w:unhideWhenUsed/>
    <w:rsid w:val="00085171"/>
    <w:rPr>
      <w:sz w:val="16"/>
      <w:szCs w:val="16"/>
    </w:rPr>
  </w:style>
  <w:style w:type="paragraph" w:styleId="CommentText">
    <w:name w:val="annotation text"/>
    <w:basedOn w:val="Normal"/>
    <w:link w:val="CommentTextChar"/>
    <w:uiPriority w:val="99"/>
    <w:semiHidden/>
    <w:unhideWhenUsed/>
    <w:rsid w:val="00085171"/>
    <w:rPr>
      <w:szCs w:val="20"/>
    </w:rPr>
  </w:style>
  <w:style w:type="character" w:customStyle="1" w:styleId="CommentTextChar">
    <w:name w:val="Comment Text Char"/>
    <w:basedOn w:val="DefaultParagraphFont"/>
    <w:link w:val="CommentText"/>
    <w:uiPriority w:val="99"/>
    <w:semiHidden/>
    <w:rsid w:val="00085171"/>
    <w:rPr>
      <w:sz w:val="20"/>
      <w:szCs w:val="20"/>
    </w:rPr>
  </w:style>
  <w:style w:type="paragraph" w:styleId="CommentSubject">
    <w:name w:val="annotation subject"/>
    <w:basedOn w:val="CommentText"/>
    <w:next w:val="CommentText"/>
    <w:link w:val="CommentSubjectChar"/>
    <w:uiPriority w:val="99"/>
    <w:semiHidden/>
    <w:unhideWhenUsed/>
    <w:rsid w:val="006A0E13"/>
    <w:rPr>
      <w:b/>
      <w:bCs/>
    </w:rPr>
  </w:style>
  <w:style w:type="character" w:customStyle="1" w:styleId="CommentSubjectChar">
    <w:name w:val="Comment Subject Char"/>
    <w:basedOn w:val="CommentTextChar"/>
    <w:link w:val="CommentSubject"/>
    <w:uiPriority w:val="99"/>
    <w:semiHidden/>
    <w:rsid w:val="006A0E13"/>
    <w:rPr>
      <w:b/>
      <w:bCs/>
      <w:sz w:val="20"/>
      <w:szCs w:val="20"/>
    </w:rPr>
  </w:style>
  <w:style w:type="paragraph" w:styleId="Revision">
    <w:name w:val="Revision"/>
    <w:hidden/>
    <w:uiPriority w:val="99"/>
    <w:semiHidden/>
    <w:rsid w:val="00A835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41068">
      <w:bodyDiv w:val="1"/>
      <w:marLeft w:val="0"/>
      <w:marRight w:val="0"/>
      <w:marTop w:val="0"/>
      <w:marBottom w:val="0"/>
      <w:divBdr>
        <w:top w:val="none" w:sz="0" w:space="0" w:color="auto"/>
        <w:left w:val="none" w:sz="0" w:space="0" w:color="auto"/>
        <w:bottom w:val="none" w:sz="0" w:space="0" w:color="auto"/>
        <w:right w:val="none" w:sz="0" w:space="0" w:color="auto"/>
      </w:divBdr>
    </w:div>
    <w:div w:id="892935207">
      <w:bodyDiv w:val="1"/>
      <w:marLeft w:val="0"/>
      <w:marRight w:val="0"/>
      <w:marTop w:val="0"/>
      <w:marBottom w:val="0"/>
      <w:divBdr>
        <w:top w:val="none" w:sz="0" w:space="0" w:color="auto"/>
        <w:left w:val="none" w:sz="0" w:space="0" w:color="auto"/>
        <w:bottom w:val="none" w:sz="0" w:space="0" w:color="auto"/>
        <w:right w:val="none" w:sz="0" w:space="0" w:color="auto"/>
      </w:divBdr>
    </w:div>
    <w:div w:id="1588152740">
      <w:bodyDiv w:val="1"/>
      <w:marLeft w:val="0"/>
      <w:marRight w:val="0"/>
      <w:marTop w:val="0"/>
      <w:marBottom w:val="0"/>
      <w:divBdr>
        <w:top w:val="none" w:sz="0" w:space="0" w:color="auto"/>
        <w:left w:val="none" w:sz="0" w:space="0" w:color="auto"/>
        <w:bottom w:val="none" w:sz="0" w:space="0" w:color="auto"/>
        <w:right w:val="none" w:sz="0" w:space="0" w:color="auto"/>
      </w:divBdr>
    </w:div>
    <w:div w:id="1934312737">
      <w:bodyDiv w:val="1"/>
      <w:marLeft w:val="0"/>
      <w:marRight w:val="0"/>
      <w:marTop w:val="0"/>
      <w:marBottom w:val="0"/>
      <w:divBdr>
        <w:top w:val="none" w:sz="0" w:space="0" w:color="auto"/>
        <w:left w:val="none" w:sz="0" w:space="0" w:color="auto"/>
        <w:bottom w:val="none" w:sz="0" w:space="0" w:color="auto"/>
        <w:right w:val="none" w:sz="0" w:space="0" w:color="auto"/>
      </w:divBdr>
    </w:div>
    <w:div w:id="201748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8</Pages>
  <Words>2790</Words>
  <Characters>15905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18658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michael.wells</dc:creator>
  <cp:lastModifiedBy>David.Gayle</cp:lastModifiedBy>
  <cp:revision>14</cp:revision>
  <dcterms:created xsi:type="dcterms:W3CDTF">2015-06-24T11:50:00Z</dcterms:created>
  <dcterms:modified xsi:type="dcterms:W3CDTF">2015-11-28T05:44:00Z</dcterms:modified>
</cp:coreProperties>
</file>